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FB" w:rsidRPr="007C44FB" w:rsidRDefault="007C44FB" w:rsidP="00874D88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C44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="00874D88" w:rsidRPr="00874D8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  <w:r w:rsidRPr="007C44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="00874D88" w:rsidRPr="00874D8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</w:t>
      </w:r>
      <w:r w:rsidRPr="007C44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="00874D88" w:rsidRPr="00874D8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</w:t>
      </w:r>
      <w:r w:rsidRPr="007C44F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состоялось заседание комиссии </w:t>
      </w:r>
      <w:r w:rsidR="00874D88" w:rsidRPr="00874D88">
        <w:rPr>
          <w:rFonts w:ascii="Times New Roman" w:hAnsi="Times New Roman" w:cs="Times New Roman"/>
          <w:b/>
          <w:sz w:val="36"/>
          <w:szCs w:val="36"/>
        </w:rPr>
        <w:t xml:space="preserve">по соблюдению требований к служебному поведению государственных  гражданских служащих Курской области и руководителя областного бюджетного учреждения, в отношении которого государственная инспекция строительного надзора Курской области осуществляет функции и полномочия учредителя, и урегулированию </w:t>
      </w:r>
      <w:proofErr w:type="gramStart"/>
      <w:r w:rsidR="00874D88" w:rsidRPr="00874D88">
        <w:rPr>
          <w:rFonts w:ascii="Times New Roman" w:hAnsi="Times New Roman" w:cs="Times New Roman"/>
          <w:b/>
          <w:sz w:val="36"/>
          <w:szCs w:val="36"/>
        </w:rPr>
        <w:t>конфликта интересов государственной инспекции строительного надзора Курской области</w:t>
      </w:r>
      <w:proofErr w:type="gramEnd"/>
    </w:p>
    <w:p w:rsidR="007C44FB" w:rsidRPr="007C44FB" w:rsidRDefault="007C44FB" w:rsidP="00874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были рассмотрены материалы проверок достоверности и полноты сведений о доходах, об имуществе и обязательствах имущественного характера за отчетный 202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представленных в 202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отношении пяти государственных гражданских служащих Курской области.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КОМИССИЯ РЕШИЛА: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представленных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государственной инспекции строительного надзора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материалов проверки достоверности и полноты сведений о доходах, об имуществе и обязательствах имущественного характера за отчетный 202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представленных в 202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отношении 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- установить, что представленные сведения, в соответствии с подпунктом «б» пункта 2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комиссии, являются недостоверными и неполными.</w:t>
      </w:r>
      <w:proofErr w:type="gramEnd"/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принимая во внимание несущественность совершенного проступка согласно обзору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служащим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запретов, обязанностей, установленных в целях противодействия коррупции, в том числе в рамках предыдущих</w:t>
      </w:r>
      <w:proofErr w:type="gramEnd"/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декларационных кампаний взысканий, оказания содействия в ходе проверки, совершение выявленных нарушений впервые, оснований для применения мер дисциплинарной ответственности 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не имеется.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Предупредить 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215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о доходах, об имуществе и обязательствах имущественного характера.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gramStart"/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представленных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инспекции строительного надзора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материалов проверки достоверности и полноты сведений о доходах, об имуществе и обязательствах имущественного характера за отчетный 202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представленных в 202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отношении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четверых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гражданских служащих Курской области - установить, что представленные сведения, в соответствии с подпунктом «б» пункта 2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комиссии, являются недостоверными и неполными.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</w:t>
      </w:r>
      <w:proofErr w:type="gramEnd"/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рекомендует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="004C3F97" w:rsidRP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строительного надзора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применить к </w:t>
      </w:r>
      <w:r w:rsidR="004C3F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четырем</w:t>
      </w:r>
      <w:r w:rsidRPr="007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гражданским служащим Курской области конкретную меру ответственности.</w:t>
      </w:r>
    </w:p>
    <w:p w:rsidR="00EC203B" w:rsidRPr="007C44FB" w:rsidRDefault="00EC203B" w:rsidP="007C44FB">
      <w:bookmarkStart w:id="0" w:name="_GoBack"/>
      <w:bookmarkEnd w:id="0"/>
    </w:p>
    <w:sectPr w:rsidR="00EC203B" w:rsidRPr="007C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05"/>
    <w:rsid w:val="001F6B05"/>
    <w:rsid w:val="00215105"/>
    <w:rsid w:val="0037050F"/>
    <w:rsid w:val="004C3F97"/>
    <w:rsid w:val="00783254"/>
    <w:rsid w:val="007C44FB"/>
    <w:rsid w:val="00874D88"/>
    <w:rsid w:val="00C2127F"/>
    <w:rsid w:val="00EC203B"/>
    <w:rsid w:val="00F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2023-01-25T07:44:00Z</cp:lastPrinted>
  <dcterms:created xsi:type="dcterms:W3CDTF">2024-03-04T07:35:00Z</dcterms:created>
  <dcterms:modified xsi:type="dcterms:W3CDTF">2024-03-04T08:24:00Z</dcterms:modified>
</cp:coreProperties>
</file>