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DD9" w:rsidRPr="00337FD3" w:rsidRDefault="00F62DD9" w:rsidP="00C031E3">
      <w:pPr>
        <w:spacing w:after="0" w:line="240" w:lineRule="auto"/>
        <w:ind w:firstLine="851"/>
        <w:jc w:val="center"/>
        <w:rPr>
          <w:rFonts w:ascii="Times New Roman" w:hAnsi="Times New Roman" w:cs="Times New Roman"/>
          <w:b/>
          <w:i/>
          <w:sz w:val="32"/>
          <w:szCs w:val="32"/>
        </w:rPr>
      </w:pPr>
      <w:r w:rsidRPr="00337FD3">
        <w:rPr>
          <w:rFonts w:ascii="Times New Roman" w:hAnsi="Times New Roman" w:cs="Times New Roman"/>
          <w:b/>
          <w:i/>
          <w:sz w:val="32"/>
          <w:szCs w:val="32"/>
        </w:rPr>
        <w:t xml:space="preserve">Отчет </w:t>
      </w:r>
    </w:p>
    <w:p w:rsidR="00F62DD9" w:rsidRPr="00337FD3" w:rsidRDefault="00F62DD9" w:rsidP="00C031E3">
      <w:pPr>
        <w:spacing w:after="0" w:line="240" w:lineRule="auto"/>
        <w:ind w:firstLine="851"/>
        <w:jc w:val="center"/>
        <w:rPr>
          <w:rFonts w:ascii="Times New Roman" w:hAnsi="Times New Roman" w:cs="Times New Roman"/>
          <w:b/>
          <w:i/>
          <w:sz w:val="32"/>
          <w:szCs w:val="32"/>
        </w:rPr>
      </w:pPr>
      <w:r w:rsidRPr="00337FD3">
        <w:rPr>
          <w:rFonts w:ascii="Times New Roman" w:hAnsi="Times New Roman" w:cs="Times New Roman"/>
          <w:b/>
          <w:i/>
          <w:sz w:val="32"/>
          <w:szCs w:val="32"/>
        </w:rPr>
        <w:t>о деятельности государственной инспекции строительного надзора Курской области в 2023 году</w:t>
      </w:r>
    </w:p>
    <w:p w:rsidR="00F62DD9" w:rsidRDefault="00F62DD9" w:rsidP="00C031E3">
      <w:pPr>
        <w:spacing w:after="0" w:line="240" w:lineRule="auto"/>
        <w:ind w:firstLine="851"/>
        <w:jc w:val="center"/>
        <w:rPr>
          <w:rFonts w:ascii="Times New Roman" w:hAnsi="Times New Roman" w:cs="Times New Roman"/>
          <w:b/>
          <w:sz w:val="28"/>
          <w:szCs w:val="28"/>
        </w:rPr>
      </w:pPr>
    </w:p>
    <w:p w:rsidR="00ED450E" w:rsidRDefault="00703BE6" w:rsidP="00C031E3">
      <w:pPr>
        <w:spacing w:after="0" w:line="240" w:lineRule="auto"/>
        <w:ind w:firstLine="851"/>
        <w:jc w:val="center"/>
        <w:rPr>
          <w:rFonts w:ascii="Times New Roman" w:hAnsi="Times New Roman" w:cs="Times New Roman"/>
          <w:b/>
          <w:sz w:val="28"/>
          <w:szCs w:val="28"/>
        </w:rPr>
      </w:pPr>
      <w:r>
        <w:rPr>
          <w:rFonts w:ascii="Times New Roman" w:hAnsi="Times New Roman" w:cs="Times New Roman"/>
          <w:b/>
          <w:sz w:val="28"/>
          <w:szCs w:val="28"/>
        </w:rPr>
        <w:t>Регистрация Объектов капитального строительства</w:t>
      </w:r>
    </w:p>
    <w:p w:rsidR="00B6091D" w:rsidRDefault="00B6091D" w:rsidP="00B6091D">
      <w:pPr>
        <w:spacing w:after="0" w:line="240" w:lineRule="auto"/>
        <w:ind w:firstLine="851"/>
        <w:jc w:val="both"/>
        <w:rPr>
          <w:rFonts w:ascii="Times New Roman" w:hAnsi="Times New Roman" w:cs="Times New Roman"/>
          <w:sz w:val="28"/>
          <w:szCs w:val="28"/>
        </w:rPr>
      </w:pPr>
    </w:p>
    <w:p w:rsidR="00B6091D" w:rsidRDefault="00271462" w:rsidP="00B609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2023 году </w:t>
      </w:r>
      <w:r w:rsidR="00ED450E">
        <w:rPr>
          <w:rFonts w:ascii="Times New Roman" w:hAnsi="Times New Roman" w:cs="Times New Roman"/>
          <w:sz w:val="28"/>
          <w:szCs w:val="28"/>
        </w:rPr>
        <w:t>в реестр объектов капитального строительства</w:t>
      </w:r>
      <w:r w:rsidR="00EC0F7F">
        <w:rPr>
          <w:rFonts w:ascii="Times New Roman" w:hAnsi="Times New Roman" w:cs="Times New Roman"/>
          <w:sz w:val="28"/>
          <w:szCs w:val="28"/>
        </w:rPr>
        <w:t>,</w:t>
      </w:r>
      <w:r w:rsidR="00ED450E">
        <w:rPr>
          <w:rFonts w:ascii="Times New Roman" w:hAnsi="Times New Roman" w:cs="Times New Roman"/>
          <w:sz w:val="28"/>
          <w:szCs w:val="28"/>
        </w:rPr>
        <w:t xml:space="preserve"> в отношении которых осуществляется региональный </w:t>
      </w:r>
      <w:r w:rsidR="00FC680F">
        <w:rPr>
          <w:rFonts w:ascii="Times New Roman" w:hAnsi="Times New Roman" w:cs="Times New Roman"/>
          <w:sz w:val="28"/>
          <w:szCs w:val="28"/>
        </w:rPr>
        <w:t xml:space="preserve">государственный </w:t>
      </w:r>
      <w:r w:rsidR="00ED450E">
        <w:rPr>
          <w:rFonts w:ascii="Times New Roman" w:hAnsi="Times New Roman" w:cs="Times New Roman"/>
          <w:sz w:val="28"/>
          <w:szCs w:val="28"/>
        </w:rPr>
        <w:t>строительный надзор (далее – Реестр)</w:t>
      </w:r>
      <w:r w:rsidR="00EC0F7F">
        <w:rPr>
          <w:rFonts w:ascii="Times New Roman" w:hAnsi="Times New Roman" w:cs="Times New Roman"/>
          <w:sz w:val="28"/>
          <w:szCs w:val="28"/>
        </w:rPr>
        <w:t>,</w:t>
      </w:r>
      <w:r w:rsidR="00ED450E">
        <w:rPr>
          <w:rFonts w:ascii="Times New Roman" w:hAnsi="Times New Roman" w:cs="Times New Roman"/>
          <w:sz w:val="28"/>
          <w:szCs w:val="28"/>
        </w:rPr>
        <w:t xml:space="preserve"> был включен -  101 объект, что на 22,3%</w:t>
      </w:r>
      <w:r w:rsidR="00D21265">
        <w:rPr>
          <w:rFonts w:ascii="Times New Roman" w:hAnsi="Times New Roman" w:cs="Times New Roman"/>
          <w:sz w:val="28"/>
          <w:szCs w:val="28"/>
        </w:rPr>
        <w:t xml:space="preserve"> меньше</w:t>
      </w:r>
      <w:r w:rsidR="00ED450E">
        <w:rPr>
          <w:rFonts w:ascii="Times New Roman" w:hAnsi="Times New Roman" w:cs="Times New Roman"/>
          <w:sz w:val="28"/>
          <w:szCs w:val="28"/>
        </w:rPr>
        <w:t>, чем в 2022 году (таблица №1).</w:t>
      </w:r>
    </w:p>
    <w:p w:rsidR="00B6091D" w:rsidRDefault="00ED450E" w:rsidP="00B6091D">
      <w:pPr>
        <w:spacing w:after="0" w:line="240" w:lineRule="auto"/>
        <w:ind w:firstLine="708"/>
        <w:jc w:val="both"/>
        <w:rPr>
          <w:rFonts w:ascii="Times New Roman" w:hAnsi="Times New Roman" w:cs="Times New Roman"/>
          <w:sz w:val="28"/>
          <w:szCs w:val="28"/>
        </w:rPr>
      </w:pPr>
      <w:r w:rsidRPr="00ED450E">
        <w:rPr>
          <w:rFonts w:ascii="Times New Roman" w:hAnsi="Times New Roman" w:cs="Times New Roman"/>
          <w:sz w:val="28"/>
          <w:szCs w:val="28"/>
        </w:rPr>
        <w:t xml:space="preserve"> </w:t>
      </w:r>
    </w:p>
    <w:p w:rsidR="00B6091D" w:rsidRPr="00703BE6" w:rsidRDefault="00ED450E" w:rsidP="00B6091D">
      <w:pPr>
        <w:spacing w:after="0" w:line="240" w:lineRule="auto"/>
        <w:jc w:val="right"/>
        <w:rPr>
          <w:rFonts w:ascii="Times New Roman" w:hAnsi="Times New Roman" w:cs="Times New Roman"/>
          <w:sz w:val="24"/>
          <w:szCs w:val="24"/>
        </w:rPr>
      </w:pPr>
      <w:r>
        <w:rPr>
          <w:rFonts w:ascii="Times New Roman" w:hAnsi="Times New Roman" w:cs="Times New Roman"/>
          <w:sz w:val="28"/>
          <w:szCs w:val="28"/>
        </w:rPr>
        <w:t xml:space="preserve"> </w:t>
      </w:r>
      <w:r w:rsidR="00B6091D">
        <w:rPr>
          <w:rFonts w:ascii="Times New Roman" w:hAnsi="Times New Roman" w:cs="Times New Roman"/>
          <w:sz w:val="24"/>
          <w:szCs w:val="24"/>
        </w:rPr>
        <w:t>Таблица №1</w:t>
      </w:r>
    </w:p>
    <w:tbl>
      <w:tblPr>
        <w:tblStyle w:val="af9"/>
        <w:tblW w:w="10031" w:type="dxa"/>
        <w:tblLook w:val="04A0" w:firstRow="1" w:lastRow="0" w:firstColumn="1" w:lastColumn="0" w:noHBand="0" w:noVBand="1"/>
      </w:tblPr>
      <w:tblGrid>
        <w:gridCol w:w="637"/>
        <w:gridCol w:w="3440"/>
        <w:gridCol w:w="851"/>
        <w:gridCol w:w="1276"/>
        <w:gridCol w:w="850"/>
        <w:gridCol w:w="1134"/>
        <w:gridCol w:w="1843"/>
      </w:tblGrid>
      <w:tr w:rsidR="00B6091D" w:rsidTr="00B6091D">
        <w:tc>
          <w:tcPr>
            <w:tcW w:w="637" w:type="dxa"/>
            <w:vMerge w:val="restart"/>
          </w:tcPr>
          <w:p w:rsidR="00B6091D" w:rsidRDefault="00B6091D" w:rsidP="00BD0234">
            <w:pPr>
              <w:jc w:val="center"/>
              <w:rPr>
                <w:rFonts w:ascii="Times New Roman" w:hAnsi="Times New Roman" w:cs="Times New Roman"/>
                <w:sz w:val="24"/>
                <w:szCs w:val="24"/>
              </w:rPr>
            </w:pPr>
          </w:p>
          <w:p w:rsidR="00B6091D" w:rsidRDefault="00B6091D" w:rsidP="00BD0234">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3440" w:type="dxa"/>
            <w:vMerge w:val="restart"/>
          </w:tcPr>
          <w:p w:rsidR="00B6091D" w:rsidRDefault="00B6091D" w:rsidP="00BD0234">
            <w:pPr>
              <w:jc w:val="center"/>
              <w:rPr>
                <w:rFonts w:ascii="Times New Roman" w:hAnsi="Times New Roman" w:cs="Times New Roman"/>
                <w:sz w:val="24"/>
                <w:szCs w:val="24"/>
              </w:rPr>
            </w:pPr>
          </w:p>
          <w:p w:rsidR="00B6091D" w:rsidRDefault="00271462" w:rsidP="00271462">
            <w:pPr>
              <w:jc w:val="center"/>
              <w:rPr>
                <w:rFonts w:ascii="Times New Roman" w:hAnsi="Times New Roman" w:cs="Times New Roman"/>
                <w:sz w:val="24"/>
                <w:szCs w:val="24"/>
              </w:rPr>
            </w:pPr>
            <w:r>
              <w:rPr>
                <w:rFonts w:ascii="Times New Roman" w:hAnsi="Times New Roman" w:cs="Times New Roman"/>
                <w:sz w:val="24"/>
                <w:szCs w:val="24"/>
              </w:rPr>
              <w:t>Виды ОКС</w:t>
            </w:r>
          </w:p>
        </w:tc>
        <w:tc>
          <w:tcPr>
            <w:tcW w:w="2127" w:type="dxa"/>
            <w:gridSpan w:val="2"/>
            <w:shd w:val="clear" w:color="auto" w:fill="auto"/>
          </w:tcPr>
          <w:p w:rsidR="00B6091D" w:rsidRDefault="00B6091D" w:rsidP="00BD0234">
            <w:pPr>
              <w:jc w:val="center"/>
              <w:rPr>
                <w:rFonts w:ascii="Times New Roman" w:hAnsi="Times New Roman" w:cs="Times New Roman"/>
                <w:sz w:val="24"/>
                <w:szCs w:val="24"/>
              </w:rPr>
            </w:pPr>
            <w:r>
              <w:rPr>
                <w:rFonts w:ascii="Times New Roman" w:hAnsi="Times New Roman" w:cs="Times New Roman"/>
                <w:sz w:val="24"/>
                <w:szCs w:val="24"/>
              </w:rPr>
              <w:t>2023 год</w:t>
            </w:r>
          </w:p>
          <w:p w:rsidR="00B6091D" w:rsidRDefault="00B6091D" w:rsidP="00BD0234">
            <w:pPr>
              <w:jc w:val="center"/>
              <w:rPr>
                <w:rFonts w:ascii="Times New Roman" w:hAnsi="Times New Roman" w:cs="Times New Roman"/>
                <w:sz w:val="24"/>
                <w:szCs w:val="24"/>
              </w:rPr>
            </w:pPr>
          </w:p>
        </w:tc>
        <w:tc>
          <w:tcPr>
            <w:tcW w:w="1984" w:type="dxa"/>
            <w:gridSpan w:val="2"/>
          </w:tcPr>
          <w:p w:rsidR="00B6091D" w:rsidRDefault="00B6091D" w:rsidP="00BD0234">
            <w:pPr>
              <w:jc w:val="center"/>
              <w:rPr>
                <w:rFonts w:ascii="Times New Roman" w:hAnsi="Times New Roman" w:cs="Times New Roman"/>
                <w:sz w:val="24"/>
                <w:szCs w:val="24"/>
              </w:rPr>
            </w:pPr>
            <w:r>
              <w:rPr>
                <w:rFonts w:ascii="Times New Roman" w:hAnsi="Times New Roman" w:cs="Times New Roman"/>
                <w:sz w:val="24"/>
                <w:szCs w:val="24"/>
              </w:rPr>
              <w:t>2022 год</w:t>
            </w:r>
          </w:p>
        </w:tc>
        <w:tc>
          <w:tcPr>
            <w:tcW w:w="1843" w:type="dxa"/>
            <w:vMerge w:val="restart"/>
          </w:tcPr>
          <w:p w:rsidR="00B6091D" w:rsidRDefault="00B6091D" w:rsidP="00BD0234">
            <w:pPr>
              <w:jc w:val="center"/>
              <w:rPr>
                <w:rFonts w:ascii="Times New Roman" w:hAnsi="Times New Roman" w:cs="Times New Roman"/>
                <w:sz w:val="24"/>
                <w:szCs w:val="24"/>
              </w:rPr>
            </w:pPr>
            <w:r>
              <w:rPr>
                <w:rFonts w:ascii="Times New Roman" w:hAnsi="Times New Roman" w:cs="Times New Roman"/>
                <w:sz w:val="24"/>
                <w:szCs w:val="24"/>
              </w:rPr>
              <w:t xml:space="preserve"> Рост</w:t>
            </w:r>
            <w:proofErr w:type="gramStart"/>
            <w:r>
              <w:rPr>
                <w:rFonts w:ascii="Times New Roman" w:hAnsi="Times New Roman" w:cs="Times New Roman"/>
                <w:sz w:val="24"/>
                <w:szCs w:val="24"/>
              </w:rPr>
              <w:t xml:space="preserve"> (+) /</w:t>
            </w:r>
            <w:proofErr w:type="gramEnd"/>
          </w:p>
          <w:p w:rsidR="00B6091D" w:rsidRDefault="00B6091D" w:rsidP="00BD0234">
            <w:pPr>
              <w:jc w:val="center"/>
              <w:rPr>
                <w:rFonts w:ascii="Times New Roman" w:hAnsi="Times New Roman" w:cs="Times New Roman"/>
                <w:sz w:val="24"/>
                <w:szCs w:val="24"/>
              </w:rPr>
            </w:pPr>
            <w:r>
              <w:rPr>
                <w:rFonts w:ascii="Times New Roman" w:hAnsi="Times New Roman" w:cs="Times New Roman"/>
                <w:sz w:val="24"/>
                <w:szCs w:val="24"/>
              </w:rPr>
              <w:t>снижение</w:t>
            </w:r>
            <w:proofErr w:type="gramStart"/>
            <w:r>
              <w:rPr>
                <w:rFonts w:ascii="Times New Roman" w:hAnsi="Times New Roman" w:cs="Times New Roman"/>
                <w:sz w:val="24"/>
                <w:szCs w:val="24"/>
              </w:rPr>
              <w:t xml:space="preserve"> (-) </w:t>
            </w:r>
            <w:proofErr w:type="gramEnd"/>
          </w:p>
          <w:p w:rsidR="00B6091D" w:rsidRDefault="00B6091D" w:rsidP="00BD0234">
            <w:pPr>
              <w:ind w:right="-108"/>
              <w:jc w:val="center"/>
              <w:rPr>
                <w:rFonts w:ascii="Times New Roman" w:hAnsi="Times New Roman" w:cs="Times New Roman"/>
                <w:sz w:val="24"/>
                <w:szCs w:val="24"/>
              </w:rPr>
            </w:pPr>
            <w:r>
              <w:rPr>
                <w:rFonts w:ascii="Times New Roman" w:hAnsi="Times New Roman" w:cs="Times New Roman"/>
                <w:sz w:val="24"/>
                <w:szCs w:val="24"/>
              </w:rPr>
              <w:t>к предыдущему периоду</w:t>
            </w:r>
          </w:p>
          <w:p w:rsidR="00CB33B8" w:rsidRDefault="00CB33B8" w:rsidP="00BD0234">
            <w:pPr>
              <w:ind w:right="-108"/>
              <w:jc w:val="center"/>
              <w:rPr>
                <w:rFonts w:ascii="Times New Roman" w:hAnsi="Times New Roman" w:cs="Times New Roman"/>
                <w:sz w:val="24"/>
                <w:szCs w:val="24"/>
              </w:rPr>
            </w:pPr>
            <w:r>
              <w:rPr>
                <w:rFonts w:ascii="Times New Roman" w:hAnsi="Times New Roman" w:cs="Times New Roman"/>
                <w:sz w:val="24"/>
                <w:szCs w:val="24"/>
              </w:rPr>
              <w:t>(%)</w:t>
            </w:r>
          </w:p>
        </w:tc>
      </w:tr>
      <w:tr w:rsidR="00B6091D" w:rsidTr="00B6091D">
        <w:tc>
          <w:tcPr>
            <w:tcW w:w="637" w:type="dxa"/>
            <w:vMerge/>
          </w:tcPr>
          <w:p w:rsidR="00B6091D" w:rsidRDefault="00B6091D" w:rsidP="00BD0234">
            <w:pPr>
              <w:jc w:val="center"/>
              <w:rPr>
                <w:rFonts w:ascii="Times New Roman" w:hAnsi="Times New Roman" w:cs="Times New Roman"/>
                <w:sz w:val="24"/>
                <w:szCs w:val="24"/>
              </w:rPr>
            </w:pPr>
          </w:p>
        </w:tc>
        <w:tc>
          <w:tcPr>
            <w:tcW w:w="3440" w:type="dxa"/>
            <w:vMerge/>
          </w:tcPr>
          <w:p w:rsidR="00B6091D" w:rsidRDefault="00B6091D" w:rsidP="00BD0234">
            <w:pPr>
              <w:jc w:val="center"/>
              <w:rPr>
                <w:rFonts w:ascii="Times New Roman" w:hAnsi="Times New Roman" w:cs="Times New Roman"/>
                <w:sz w:val="24"/>
                <w:szCs w:val="24"/>
              </w:rPr>
            </w:pPr>
          </w:p>
        </w:tc>
        <w:tc>
          <w:tcPr>
            <w:tcW w:w="851" w:type="dxa"/>
          </w:tcPr>
          <w:p w:rsidR="00B6091D" w:rsidRDefault="00B6091D" w:rsidP="00BD0234">
            <w:pPr>
              <w:jc w:val="center"/>
              <w:rPr>
                <w:rFonts w:ascii="Times New Roman" w:hAnsi="Times New Roman" w:cs="Times New Roman"/>
                <w:sz w:val="24"/>
                <w:szCs w:val="24"/>
              </w:rPr>
            </w:pPr>
            <w:r>
              <w:rPr>
                <w:rFonts w:ascii="Times New Roman" w:hAnsi="Times New Roman" w:cs="Times New Roman"/>
                <w:sz w:val="24"/>
                <w:szCs w:val="24"/>
              </w:rPr>
              <w:t xml:space="preserve">Кол-во </w:t>
            </w:r>
          </w:p>
        </w:tc>
        <w:tc>
          <w:tcPr>
            <w:tcW w:w="1276" w:type="dxa"/>
          </w:tcPr>
          <w:p w:rsidR="00B6091D" w:rsidRDefault="00B6091D" w:rsidP="00BD0234">
            <w:pPr>
              <w:jc w:val="center"/>
              <w:rPr>
                <w:rFonts w:ascii="Times New Roman" w:hAnsi="Times New Roman" w:cs="Times New Roman"/>
                <w:sz w:val="24"/>
                <w:szCs w:val="24"/>
              </w:rPr>
            </w:pPr>
            <w:r>
              <w:rPr>
                <w:rFonts w:ascii="Times New Roman" w:hAnsi="Times New Roman" w:cs="Times New Roman"/>
                <w:sz w:val="24"/>
                <w:szCs w:val="24"/>
              </w:rPr>
              <w:t>Доля в общем кол-ве</w:t>
            </w:r>
            <w:proofErr w:type="gramStart"/>
            <w:r>
              <w:rPr>
                <w:rFonts w:ascii="Times New Roman" w:hAnsi="Times New Roman" w:cs="Times New Roman"/>
                <w:sz w:val="24"/>
                <w:szCs w:val="24"/>
              </w:rPr>
              <w:t xml:space="preserve"> (%)</w:t>
            </w:r>
            <w:proofErr w:type="gramEnd"/>
          </w:p>
        </w:tc>
        <w:tc>
          <w:tcPr>
            <w:tcW w:w="850" w:type="dxa"/>
          </w:tcPr>
          <w:p w:rsidR="00B6091D" w:rsidRDefault="00B6091D" w:rsidP="00BD0234">
            <w:pPr>
              <w:jc w:val="center"/>
              <w:rPr>
                <w:rFonts w:ascii="Times New Roman" w:hAnsi="Times New Roman" w:cs="Times New Roman"/>
                <w:sz w:val="24"/>
                <w:szCs w:val="24"/>
              </w:rPr>
            </w:pPr>
            <w:r>
              <w:rPr>
                <w:rFonts w:ascii="Times New Roman" w:hAnsi="Times New Roman" w:cs="Times New Roman"/>
                <w:sz w:val="24"/>
                <w:szCs w:val="24"/>
              </w:rPr>
              <w:t>Кол-во</w:t>
            </w:r>
          </w:p>
        </w:tc>
        <w:tc>
          <w:tcPr>
            <w:tcW w:w="1134" w:type="dxa"/>
          </w:tcPr>
          <w:p w:rsidR="00B6091D" w:rsidRDefault="00B6091D" w:rsidP="00BD0234">
            <w:pPr>
              <w:jc w:val="center"/>
              <w:rPr>
                <w:rFonts w:ascii="Times New Roman" w:hAnsi="Times New Roman" w:cs="Times New Roman"/>
                <w:sz w:val="24"/>
                <w:szCs w:val="24"/>
              </w:rPr>
            </w:pPr>
            <w:r>
              <w:rPr>
                <w:rFonts w:ascii="Times New Roman" w:hAnsi="Times New Roman" w:cs="Times New Roman"/>
                <w:sz w:val="24"/>
                <w:szCs w:val="24"/>
              </w:rPr>
              <w:t>Доля в общем кол-ве</w:t>
            </w:r>
            <w:proofErr w:type="gramStart"/>
            <w:r>
              <w:rPr>
                <w:rFonts w:ascii="Times New Roman" w:hAnsi="Times New Roman" w:cs="Times New Roman"/>
                <w:sz w:val="24"/>
                <w:szCs w:val="24"/>
              </w:rPr>
              <w:t xml:space="preserve"> (%)</w:t>
            </w:r>
            <w:proofErr w:type="gramEnd"/>
          </w:p>
        </w:tc>
        <w:tc>
          <w:tcPr>
            <w:tcW w:w="1843" w:type="dxa"/>
            <w:vMerge/>
          </w:tcPr>
          <w:p w:rsidR="00B6091D" w:rsidRDefault="00B6091D" w:rsidP="00BD0234">
            <w:pPr>
              <w:jc w:val="center"/>
              <w:rPr>
                <w:rFonts w:ascii="Times New Roman" w:hAnsi="Times New Roman" w:cs="Times New Roman"/>
                <w:sz w:val="24"/>
                <w:szCs w:val="24"/>
              </w:rPr>
            </w:pPr>
          </w:p>
        </w:tc>
      </w:tr>
      <w:tr w:rsidR="00B6091D" w:rsidTr="00B6091D">
        <w:tc>
          <w:tcPr>
            <w:tcW w:w="637" w:type="dxa"/>
          </w:tcPr>
          <w:p w:rsidR="00B6091D" w:rsidRDefault="00B6091D" w:rsidP="00BD0234">
            <w:pPr>
              <w:jc w:val="center"/>
              <w:rPr>
                <w:rFonts w:ascii="Times New Roman" w:hAnsi="Times New Roman" w:cs="Times New Roman"/>
                <w:sz w:val="24"/>
                <w:szCs w:val="24"/>
              </w:rPr>
            </w:pPr>
            <w:r>
              <w:rPr>
                <w:rFonts w:ascii="Times New Roman" w:hAnsi="Times New Roman" w:cs="Times New Roman"/>
                <w:sz w:val="24"/>
                <w:szCs w:val="24"/>
              </w:rPr>
              <w:t>1</w:t>
            </w:r>
          </w:p>
        </w:tc>
        <w:tc>
          <w:tcPr>
            <w:tcW w:w="3440" w:type="dxa"/>
          </w:tcPr>
          <w:p w:rsidR="00B6091D" w:rsidRPr="00271462" w:rsidRDefault="00271462" w:rsidP="00BD0234">
            <w:pPr>
              <w:jc w:val="both"/>
              <w:rPr>
                <w:rFonts w:ascii="Times New Roman" w:hAnsi="Times New Roman" w:cs="Times New Roman"/>
                <w:b/>
                <w:sz w:val="24"/>
                <w:szCs w:val="24"/>
              </w:rPr>
            </w:pPr>
            <w:r>
              <w:rPr>
                <w:rFonts w:ascii="Times New Roman" w:hAnsi="Times New Roman" w:cs="Times New Roman"/>
                <w:b/>
                <w:sz w:val="24"/>
                <w:szCs w:val="24"/>
              </w:rPr>
              <w:t xml:space="preserve">Включено в Реестр,  </w:t>
            </w:r>
          </w:p>
        </w:tc>
        <w:tc>
          <w:tcPr>
            <w:tcW w:w="851" w:type="dxa"/>
          </w:tcPr>
          <w:p w:rsidR="00B6091D" w:rsidRPr="00CB33B8" w:rsidRDefault="00B6091D" w:rsidP="00BD0234">
            <w:pPr>
              <w:jc w:val="center"/>
              <w:rPr>
                <w:rFonts w:ascii="Times New Roman" w:hAnsi="Times New Roman" w:cs="Times New Roman"/>
                <w:b/>
                <w:sz w:val="24"/>
                <w:szCs w:val="24"/>
              </w:rPr>
            </w:pPr>
            <w:r w:rsidRPr="00CB33B8">
              <w:rPr>
                <w:rFonts w:ascii="Times New Roman" w:hAnsi="Times New Roman" w:cs="Times New Roman"/>
                <w:b/>
                <w:sz w:val="24"/>
                <w:szCs w:val="24"/>
              </w:rPr>
              <w:t>101</w:t>
            </w:r>
          </w:p>
        </w:tc>
        <w:tc>
          <w:tcPr>
            <w:tcW w:w="1276" w:type="dxa"/>
          </w:tcPr>
          <w:p w:rsidR="00B6091D" w:rsidRDefault="00B6091D" w:rsidP="00BD0234">
            <w:pPr>
              <w:jc w:val="center"/>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B6091D" w:rsidRPr="00CB33B8" w:rsidRDefault="00B6091D" w:rsidP="00BD0234">
            <w:pPr>
              <w:jc w:val="center"/>
              <w:rPr>
                <w:rFonts w:ascii="Times New Roman" w:hAnsi="Times New Roman" w:cs="Times New Roman"/>
                <w:b/>
                <w:sz w:val="24"/>
                <w:szCs w:val="24"/>
              </w:rPr>
            </w:pPr>
            <w:r w:rsidRPr="00CB33B8">
              <w:rPr>
                <w:rFonts w:ascii="Times New Roman" w:hAnsi="Times New Roman" w:cs="Times New Roman"/>
                <w:b/>
                <w:sz w:val="24"/>
                <w:szCs w:val="24"/>
              </w:rPr>
              <w:t>130</w:t>
            </w:r>
          </w:p>
        </w:tc>
        <w:tc>
          <w:tcPr>
            <w:tcW w:w="1134" w:type="dxa"/>
          </w:tcPr>
          <w:p w:rsidR="00B6091D" w:rsidRDefault="00B6091D" w:rsidP="00BD0234">
            <w:pPr>
              <w:jc w:val="center"/>
              <w:rPr>
                <w:rFonts w:ascii="Times New Roman" w:hAnsi="Times New Roman" w:cs="Times New Roman"/>
                <w:sz w:val="24"/>
                <w:szCs w:val="24"/>
              </w:rPr>
            </w:pPr>
            <w:r>
              <w:rPr>
                <w:rFonts w:ascii="Times New Roman" w:hAnsi="Times New Roman" w:cs="Times New Roman"/>
                <w:sz w:val="24"/>
                <w:szCs w:val="24"/>
              </w:rPr>
              <w:t>100</w:t>
            </w:r>
          </w:p>
        </w:tc>
        <w:tc>
          <w:tcPr>
            <w:tcW w:w="1843" w:type="dxa"/>
          </w:tcPr>
          <w:p w:rsidR="00B6091D" w:rsidRPr="00CB33B8" w:rsidRDefault="00B6091D" w:rsidP="00BD0234">
            <w:pPr>
              <w:jc w:val="center"/>
              <w:rPr>
                <w:rFonts w:ascii="Times New Roman" w:hAnsi="Times New Roman" w:cs="Times New Roman"/>
                <w:b/>
                <w:sz w:val="24"/>
                <w:szCs w:val="24"/>
              </w:rPr>
            </w:pPr>
            <w:r w:rsidRPr="00CB33B8">
              <w:rPr>
                <w:rFonts w:ascii="Times New Roman" w:hAnsi="Times New Roman" w:cs="Times New Roman"/>
                <w:b/>
                <w:sz w:val="24"/>
                <w:szCs w:val="24"/>
              </w:rPr>
              <w:t>-</w:t>
            </w:r>
            <w:r w:rsidR="00CB33B8" w:rsidRPr="00CB33B8">
              <w:rPr>
                <w:rFonts w:ascii="Times New Roman" w:hAnsi="Times New Roman" w:cs="Times New Roman"/>
                <w:b/>
                <w:sz w:val="24"/>
                <w:szCs w:val="24"/>
              </w:rPr>
              <w:t xml:space="preserve"> 22,3 </w:t>
            </w:r>
          </w:p>
        </w:tc>
      </w:tr>
      <w:tr w:rsidR="00B6091D" w:rsidTr="00B6091D">
        <w:tc>
          <w:tcPr>
            <w:tcW w:w="637" w:type="dxa"/>
          </w:tcPr>
          <w:p w:rsidR="00B6091D" w:rsidRDefault="00B6091D" w:rsidP="00BD0234">
            <w:pPr>
              <w:jc w:val="center"/>
              <w:rPr>
                <w:rFonts w:ascii="Times New Roman" w:hAnsi="Times New Roman" w:cs="Times New Roman"/>
                <w:sz w:val="24"/>
                <w:szCs w:val="24"/>
              </w:rPr>
            </w:pPr>
          </w:p>
        </w:tc>
        <w:tc>
          <w:tcPr>
            <w:tcW w:w="3440" w:type="dxa"/>
          </w:tcPr>
          <w:p w:rsidR="00B6091D" w:rsidRDefault="00271462" w:rsidP="00BD0234">
            <w:pPr>
              <w:jc w:val="both"/>
              <w:rPr>
                <w:rFonts w:ascii="Times New Roman" w:hAnsi="Times New Roman" w:cs="Times New Roman"/>
                <w:sz w:val="24"/>
                <w:szCs w:val="24"/>
              </w:rPr>
            </w:pPr>
            <w:r>
              <w:rPr>
                <w:rFonts w:ascii="Times New Roman" w:hAnsi="Times New Roman" w:cs="Times New Roman"/>
                <w:sz w:val="24"/>
                <w:szCs w:val="24"/>
              </w:rPr>
              <w:t xml:space="preserve">           в том числе по видам</w:t>
            </w:r>
            <w:r w:rsidR="00B6091D">
              <w:rPr>
                <w:rFonts w:ascii="Times New Roman" w:hAnsi="Times New Roman" w:cs="Times New Roman"/>
                <w:sz w:val="24"/>
                <w:szCs w:val="24"/>
              </w:rPr>
              <w:t>:</w:t>
            </w:r>
          </w:p>
        </w:tc>
        <w:tc>
          <w:tcPr>
            <w:tcW w:w="851" w:type="dxa"/>
          </w:tcPr>
          <w:p w:rsidR="00B6091D" w:rsidRDefault="00B6091D" w:rsidP="00BD0234">
            <w:pPr>
              <w:jc w:val="center"/>
              <w:rPr>
                <w:rFonts w:ascii="Times New Roman" w:hAnsi="Times New Roman" w:cs="Times New Roman"/>
                <w:sz w:val="24"/>
                <w:szCs w:val="24"/>
              </w:rPr>
            </w:pPr>
          </w:p>
        </w:tc>
        <w:tc>
          <w:tcPr>
            <w:tcW w:w="1276" w:type="dxa"/>
          </w:tcPr>
          <w:p w:rsidR="00B6091D" w:rsidRDefault="00B6091D" w:rsidP="00BD0234">
            <w:pPr>
              <w:jc w:val="center"/>
              <w:rPr>
                <w:rFonts w:ascii="Times New Roman" w:hAnsi="Times New Roman" w:cs="Times New Roman"/>
                <w:sz w:val="24"/>
                <w:szCs w:val="24"/>
              </w:rPr>
            </w:pPr>
          </w:p>
        </w:tc>
        <w:tc>
          <w:tcPr>
            <w:tcW w:w="850" w:type="dxa"/>
          </w:tcPr>
          <w:p w:rsidR="00B6091D" w:rsidRDefault="00B6091D" w:rsidP="00BD0234">
            <w:pPr>
              <w:jc w:val="center"/>
              <w:rPr>
                <w:rFonts w:ascii="Times New Roman" w:hAnsi="Times New Roman" w:cs="Times New Roman"/>
                <w:sz w:val="24"/>
                <w:szCs w:val="24"/>
              </w:rPr>
            </w:pPr>
          </w:p>
        </w:tc>
        <w:tc>
          <w:tcPr>
            <w:tcW w:w="1134" w:type="dxa"/>
          </w:tcPr>
          <w:p w:rsidR="00B6091D" w:rsidRDefault="00B6091D" w:rsidP="00BD0234">
            <w:pPr>
              <w:jc w:val="center"/>
              <w:rPr>
                <w:rFonts w:ascii="Times New Roman" w:hAnsi="Times New Roman" w:cs="Times New Roman"/>
                <w:sz w:val="24"/>
                <w:szCs w:val="24"/>
              </w:rPr>
            </w:pPr>
          </w:p>
        </w:tc>
        <w:tc>
          <w:tcPr>
            <w:tcW w:w="1843" w:type="dxa"/>
          </w:tcPr>
          <w:p w:rsidR="00B6091D" w:rsidRPr="00CB33B8" w:rsidRDefault="00B6091D" w:rsidP="00BD0234">
            <w:pPr>
              <w:jc w:val="center"/>
              <w:rPr>
                <w:rFonts w:ascii="Times New Roman" w:hAnsi="Times New Roman" w:cs="Times New Roman"/>
                <w:b/>
                <w:sz w:val="24"/>
                <w:szCs w:val="24"/>
              </w:rPr>
            </w:pPr>
          </w:p>
        </w:tc>
      </w:tr>
      <w:tr w:rsidR="00B6091D" w:rsidTr="00B6091D">
        <w:tc>
          <w:tcPr>
            <w:tcW w:w="637" w:type="dxa"/>
          </w:tcPr>
          <w:p w:rsidR="00B6091D" w:rsidRDefault="00B6091D" w:rsidP="00BD0234">
            <w:pPr>
              <w:jc w:val="center"/>
              <w:rPr>
                <w:rFonts w:ascii="Times New Roman" w:hAnsi="Times New Roman" w:cs="Times New Roman"/>
                <w:sz w:val="24"/>
                <w:szCs w:val="24"/>
              </w:rPr>
            </w:pPr>
          </w:p>
        </w:tc>
        <w:tc>
          <w:tcPr>
            <w:tcW w:w="3440" w:type="dxa"/>
          </w:tcPr>
          <w:p w:rsidR="00B6091D" w:rsidRDefault="00B6091D" w:rsidP="00BD0234">
            <w:pPr>
              <w:jc w:val="both"/>
              <w:rPr>
                <w:rFonts w:ascii="Times New Roman" w:hAnsi="Times New Roman" w:cs="Times New Roman"/>
                <w:sz w:val="24"/>
                <w:szCs w:val="24"/>
              </w:rPr>
            </w:pPr>
            <w:r>
              <w:rPr>
                <w:rFonts w:ascii="Times New Roman" w:hAnsi="Times New Roman" w:cs="Times New Roman"/>
                <w:sz w:val="24"/>
                <w:szCs w:val="24"/>
              </w:rPr>
              <w:t>жилищное строительство</w:t>
            </w:r>
          </w:p>
        </w:tc>
        <w:tc>
          <w:tcPr>
            <w:tcW w:w="851" w:type="dxa"/>
          </w:tcPr>
          <w:p w:rsidR="00B6091D" w:rsidRDefault="00B6091D" w:rsidP="00BD0234">
            <w:pPr>
              <w:jc w:val="center"/>
              <w:rPr>
                <w:rFonts w:ascii="Times New Roman" w:hAnsi="Times New Roman" w:cs="Times New Roman"/>
                <w:sz w:val="24"/>
                <w:szCs w:val="24"/>
              </w:rPr>
            </w:pPr>
            <w:r>
              <w:rPr>
                <w:rFonts w:ascii="Times New Roman" w:hAnsi="Times New Roman" w:cs="Times New Roman"/>
                <w:sz w:val="24"/>
                <w:szCs w:val="24"/>
              </w:rPr>
              <w:t>48</w:t>
            </w:r>
          </w:p>
        </w:tc>
        <w:tc>
          <w:tcPr>
            <w:tcW w:w="1276" w:type="dxa"/>
          </w:tcPr>
          <w:p w:rsidR="00B6091D" w:rsidRDefault="00B6091D" w:rsidP="00BD0234">
            <w:pPr>
              <w:jc w:val="center"/>
              <w:rPr>
                <w:rFonts w:ascii="Times New Roman" w:hAnsi="Times New Roman" w:cs="Times New Roman"/>
                <w:sz w:val="24"/>
                <w:szCs w:val="24"/>
              </w:rPr>
            </w:pPr>
            <w:r>
              <w:rPr>
                <w:rFonts w:ascii="Times New Roman" w:hAnsi="Times New Roman" w:cs="Times New Roman"/>
                <w:sz w:val="24"/>
                <w:szCs w:val="24"/>
              </w:rPr>
              <w:t>47,5</w:t>
            </w:r>
          </w:p>
        </w:tc>
        <w:tc>
          <w:tcPr>
            <w:tcW w:w="850" w:type="dxa"/>
          </w:tcPr>
          <w:p w:rsidR="00B6091D" w:rsidRDefault="00B6091D" w:rsidP="00BD0234">
            <w:pPr>
              <w:jc w:val="center"/>
              <w:rPr>
                <w:rFonts w:ascii="Times New Roman" w:hAnsi="Times New Roman" w:cs="Times New Roman"/>
                <w:sz w:val="24"/>
                <w:szCs w:val="24"/>
              </w:rPr>
            </w:pPr>
            <w:r>
              <w:rPr>
                <w:rFonts w:ascii="Times New Roman" w:hAnsi="Times New Roman" w:cs="Times New Roman"/>
                <w:sz w:val="24"/>
                <w:szCs w:val="24"/>
              </w:rPr>
              <w:t>60</w:t>
            </w:r>
          </w:p>
        </w:tc>
        <w:tc>
          <w:tcPr>
            <w:tcW w:w="1134" w:type="dxa"/>
          </w:tcPr>
          <w:p w:rsidR="00B6091D" w:rsidRDefault="00B6091D" w:rsidP="00BD0234">
            <w:pPr>
              <w:jc w:val="center"/>
              <w:rPr>
                <w:rFonts w:ascii="Times New Roman" w:hAnsi="Times New Roman" w:cs="Times New Roman"/>
                <w:sz w:val="24"/>
                <w:szCs w:val="24"/>
              </w:rPr>
            </w:pPr>
            <w:r>
              <w:rPr>
                <w:rFonts w:ascii="Times New Roman" w:hAnsi="Times New Roman" w:cs="Times New Roman"/>
                <w:sz w:val="24"/>
                <w:szCs w:val="24"/>
              </w:rPr>
              <w:t>46,2</w:t>
            </w:r>
          </w:p>
        </w:tc>
        <w:tc>
          <w:tcPr>
            <w:tcW w:w="1843" w:type="dxa"/>
          </w:tcPr>
          <w:p w:rsidR="00B6091D" w:rsidRPr="00CB33B8" w:rsidRDefault="00B6091D" w:rsidP="00BD0234">
            <w:pPr>
              <w:jc w:val="center"/>
              <w:rPr>
                <w:rFonts w:ascii="Times New Roman" w:hAnsi="Times New Roman" w:cs="Times New Roman"/>
                <w:b/>
                <w:sz w:val="24"/>
                <w:szCs w:val="24"/>
              </w:rPr>
            </w:pPr>
            <w:r w:rsidRPr="00CB33B8">
              <w:rPr>
                <w:rFonts w:ascii="Times New Roman" w:hAnsi="Times New Roman" w:cs="Times New Roman"/>
                <w:b/>
                <w:sz w:val="24"/>
                <w:szCs w:val="24"/>
              </w:rPr>
              <w:t>-</w:t>
            </w:r>
            <w:r w:rsidR="00CB33B8" w:rsidRPr="00CB33B8">
              <w:rPr>
                <w:rFonts w:ascii="Times New Roman" w:hAnsi="Times New Roman" w:cs="Times New Roman"/>
                <w:b/>
                <w:sz w:val="24"/>
                <w:szCs w:val="24"/>
              </w:rPr>
              <w:t xml:space="preserve"> 20</w:t>
            </w:r>
          </w:p>
        </w:tc>
      </w:tr>
      <w:tr w:rsidR="00B6091D" w:rsidTr="00B6091D">
        <w:tc>
          <w:tcPr>
            <w:tcW w:w="637" w:type="dxa"/>
          </w:tcPr>
          <w:p w:rsidR="00B6091D" w:rsidRDefault="00B6091D" w:rsidP="00BD0234">
            <w:pPr>
              <w:jc w:val="center"/>
              <w:rPr>
                <w:rFonts w:ascii="Times New Roman" w:hAnsi="Times New Roman" w:cs="Times New Roman"/>
                <w:sz w:val="24"/>
                <w:szCs w:val="24"/>
              </w:rPr>
            </w:pPr>
          </w:p>
        </w:tc>
        <w:tc>
          <w:tcPr>
            <w:tcW w:w="3440" w:type="dxa"/>
          </w:tcPr>
          <w:p w:rsidR="00B6091D" w:rsidRDefault="00B6091D" w:rsidP="00BD0234">
            <w:pPr>
              <w:jc w:val="both"/>
              <w:rPr>
                <w:rFonts w:ascii="Times New Roman" w:hAnsi="Times New Roman" w:cs="Times New Roman"/>
                <w:sz w:val="24"/>
                <w:szCs w:val="24"/>
              </w:rPr>
            </w:pPr>
            <w:r>
              <w:rPr>
                <w:rFonts w:ascii="Times New Roman" w:hAnsi="Times New Roman" w:cs="Times New Roman"/>
                <w:sz w:val="24"/>
                <w:szCs w:val="24"/>
              </w:rPr>
              <w:t>объекты сельскохозяйственного назначения</w:t>
            </w:r>
          </w:p>
        </w:tc>
        <w:tc>
          <w:tcPr>
            <w:tcW w:w="851" w:type="dxa"/>
          </w:tcPr>
          <w:p w:rsidR="00B6091D" w:rsidRDefault="00B6091D" w:rsidP="00BD0234">
            <w:pPr>
              <w:jc w:val="center"/>
              <w:rPr>
                <w:rFonts w:ascii="Times New Roman" w:hAnsi="Times New Roman" w:cs="Times New Roman"/>
                <w:sz w:val="24"/>
                <w:szCs w:val="24"/>
              </w:rPr>
            </w:pPr>
            <w:r>
              <w:rPr>
                <w:rFonts w:ascii="Times New Roman" w:hAnsi="Times New Roman" w:cs="Times New Roman"/>
                <w:sz w:val="24"/>
                <w:szCs w:val="24"/>
              </w:rPr>
              <w:t>14</w:t>
            </w:r>
          </w:p>
        </w:tc>
        <w:tc>
          <w:tcPr>
            <w:tcW w:w="1276" w:type="dxa"/>
          </w:tcPr>
          <w:p w:rsidR="00B6091D" w:rsidRDefault="00B6091D" w:rsidP="00BD0234">
            <w:pPr>
              <w:jc w:val="center"/>
              <w:rPr>
                <w:rFonts w:ascii="Times New Roman" w:hAnsi="Times New Roman" w:cs="Times New Roman"/>
                <w:sz w:val="24"/>
                <w:szCs w:val="24"/>
              </w:rPr>
            </w:pPr>
            <w:r>
              <w:rPr>
                <w:rFonts w:ascii="Times New Roman" w:hAnsi="Times New Roman" w:cs="Times New Roman"/>
                <w:sz w:val="24"/>
                <w:szCs w:val="24"/>
              </w:rPr>
              <w:t>13,9</w:t>
            </w:r>
          </w:p>
        </w:tc>
        <w:tc>
          <w:tcPr>
            <w:tcW w:w="850" w:type="dxa"/>
          </w:tcPr>
          <w:p w:rsidR="00B6091D" w:rsidRDefault="00B6091D" w:rsidP="00BD0234">
            <w:pPr>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tcPr>
          <w:p w:rsidR="00B6091D" w:rsidRDefault="00B6091D" w:rsidP="00BD0234">
            <w:pPr>
              <w:jc w:val="center"/>
              <w:rPr>
                <w:rFonts w:ascii="Times New Roman" w:hAnsi="Times New Roman" w:cs="Times New Roman"/>
                <w:sz w:val="24"/>
                <w:szCs w:val="24"/>
              </w:rPr>
            </w:pPr>
            <w:r>
              <w:rPr>
                <w:rFonts w:ascii="Times New Roman" w:hAnsi="Times New Roman" w:cs="Times New Roman"/>
                <w:sz w:val="24"/>
                <w:szCs w:val="24"/>
              </w:rPr>
              <w:t>26,1</w:t>
            </w:r>
          </w:p>
        </w:tc>
        <w:tc>
          <w:tcPr>
            <w:tcW w:w="1843" w:type="dxa"/>
          </w:tcPr>
          <w:p w:rsidR="00B6091D" w:rsidRPr="00CB33B8" w:rsidRDefault="00B6091D" w:rsidP="00BD0234">
            <w:pPr>
              <w:jc w:val="center"/>
              <w:rPr>
                <w:rFonts w:ascii="Times New Roman" w:hAnsi="Times New Roman" w:cs="Times New Roman"/>
                <w:b/>
                <w:sz w:val="24"/>
                <w:szCs w:val="24"/>
              </w:rPr>
            </w:pPr>
            <w:r w:rsidRPr="00CB33B8">
              <w:rPr>
                <w:rFonts w:ascii="Times New Roman" w:hAnsi="Times New Roman" w:cs="Times New Roman"/>
                <w:b/>
                <w:sz w:val="24"/>
                <w:szCs w:val="24"/>
              </w:rPr>
              <w:t>-</w:t>
            </w:r>
            <w:r w:rsidR="00CB33B8" w:rsidRPr="00CB33B8">
              <w:rPr>
                <w:rFonts w:ascii="Times New Roman" w:hAnsi="Times New Roman" w:cs="Times New Roman"/>
                <w:b/>
                <w:sz w:val="24"/>
                <w:szCs w:val="24"/>
              </w:rPr>
              <w:t xml:space="preserve"> 59</w:t>
            </w:r>
          </w:p>
        </w:tc>
      </w:tr>
      <w:tr w:rsidR="00B6091D" w:rsidTr="00B6091D">
        <w:tc>
          <w:tcPr>
            <w:tcW w:w="637" w:type="dxa"/>
          </w:tcPr>
          <w:p w:rsidR="00B6091D" w:rsidRDefault="00B6091D" w:rsidP="00BD0234">
            <w:pPr>
              <w:jc w:val="center"/>
              <w:rPr>
                <w:rFonts w:ascii="Times New Roman" w:hAnsi="Times New Roman" w:cs="Times New Roman"/>
                <w:sz w:val="24"/>
                <w:szCs w:val="24"/>
              </w:rPr>
            </w:pPr>
          </w:p>
        </w:tc>
        <w:tc>
          <w:tcPr>
            <w:tcW w:w="3440" w:type="dxa"/>
          </w:tcPr>
          <w:p w:rsidR="00B6091D" w:rsidRDefault="00B6091D" w:rsidP="00BD0234">
            <w:pPr>
              <w:jc w:val="both"/>
              <w:rPr>
                <w:rFonts w:ascii="Times New Roman" w:hAnsi="Times New Roman" w:cs="Times New Roman"/>
                <w:sz w:val="24"/>
                <w:szCs w:val="24"/>
              </w:rPr>
            </w:pPr>
            <w:r>
              <w:rPr>
                <w:rFonts w:ascii="Times New Roman" w:hAnsi="Times New Roman" w:cs="Times New Roman"/>
                <w:sz w:val="24"/>
                <w:szCs w:val="24"/>
              </w:rPr>
              <w:t>объекты промышленности</w:t>
            </w:r>
          </w:p>
        </w:tc>
        <w:tc>
          <w:tcPr>
            <w:tcW w:w="851" w:type="dxa"/>
          </w:tcPr>
          <w:p w:rsidR="00B6091D" w:rsidRDefault="00B6091D" w:rsidP="00BD0234">
            <w:pPr>
              <w:jc w:val="center"/>
              <w:rPr>
                <w:rFonts w:ascii="Times New Roman" w:hAnsi="Times New Roman" w:cs="Times New Roman"/>
                <w:sz w:val="24"/>
                <w:szCs w:val="24"/>
              </w:rPr>
            </w:pPr>
            <w:r>
              <w:rPr>
                <w:rFonts w:ascii="Times New Roman" w:hAnsi="Times New Roman" w:cs="Times New Roman"/>
                <w:sz w:val="24"/>
                <w:szCs w:val="24"/>
              </w:rPr>
              <w:t>9</w:t>
            </w:r>
          </w:p>
        </w:tc>
        <w:tc>
          <w:tcPr>
            <w:tcW w:w="1276" w:type="dxa"/>
          </w:tcPr>
          <w:p w:rsidR="00B6091D" w:rsidRDefault="00B6091D" w:rsidP="00BD0234">
            <w:pPr>
              <w:jc w:val="center"/>
              <w:rPr>
                <w:rFonts w:ascii="Times New Roman" w:hAnsi="Times New Roman" w:cs="Times New Roman"/>
                <w:sz w:val="24"/>
                <w:szCs w:val="24"/>
              </w:rPr>
            </w:pPr>
            <w:r>
              <w:rPr>
                <w:rFonts w:ascii="Times New Roman" w:hAnsi="Times New Roman" w:cs="Times New Roman"/>
                <w:sz w:val="24"/>
                <w:szCs w:val="24"/>
              </w:rPr>
              <w:t>8,9</w:t>
            </w:r>
          </w:p>
        </w:tc>
        <w:tc>
          <w:tcPr>
            <w:tcW w:w="850" w:type="dxa"/>
          </w:tcPr>
          <w:p w:rsidR="00B6091D" w:rsidRDefault="00B6091D" w:rsidP="00BD0234">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B6091D" w:rsidRDefault="00B6091D" w:rsidP="00BD0234">
            <w:pPr>
              <w:jc w:val="center"/>
              <w:rPr>
                <w:rFonts w:ascii="Times New Roman" w:hAnsi="Times New Roman" w:cs="Times New Roman"/>
                <w:sz w:val="24"/>
                <w:szCs w:val="24"/>
              </w:rPr>
            </w:pPr>
            <w:r>
              <w:rPr>
                <w:rFonts w:ascii="Times New Roman" w:hAnsi="Times New Roman" w:cs="Times New Roman"/>
                <w:sz w:val="24"/>
                <w:szCs w:val="24"/>
              </w:rPr>
              <w:t>3,1</w:t>
            </w:r>
          </w:p>
        </w:tc>
        <w:tc>
          <w:tcPr>
            <w:tcW w:w="1843" w:type="dxa"/>
          </w:tcPr>
          <w:p w:rsidR="00B6091D" w:rsidRPr="00CB33B8" w:rsidRDefault="00B6091D" w:rsidP="00BD0234">
            <w:pPr>
              <w:jc w:val="center"/>
              <w:rPr>
                <w:rFonts w:ascii="Times New Roman" w:hAnsi="Times New Roman" w:cs="Times New Roman"/>
                <w:b/>
                <w:sz w:val="24"/>
                <w:szCs w:val="24"/>
              </w:rPr>
            </w:pPr>
            <w:r w:rsidRPr="00CB33B8">
              <w:rPr>
                <w:rFonts w:ascii="Times New Roman" w:hAnsi="Times New Roman" w:cs="Times New Roman"/>
                <w:b/>
                <w:sz w:val="24"/>
                <w:szCs w:val="24"/>
              </w:rPr>
              <w:t>+</w:t>
            </w:r>
            <w:r w:rsidR="00CB33B8" w:rsidRPr="00CB33B8">
              <w:rPr>
                <w:rFonts w:ascii="Times New Roman" w:hAnsi="Times New Roman" w:cs="Times New Roman"/>
                <w:b/>
                <w:sz w:val="24"/>
                <w:szCs w:val="24"/>
              </w:rPr>
              <w:t xml:space="preserve"> 125</w:t>
            </w:r>
          </w:p>
        </w:tc>
      </w:tr>
      <w:tr w:rsidR="00B6091D" w:rsidTr="00B6091D">
        <w:tc>
          <w:tcPr>
            <w:tcW w:w="637" w:type="dxa"/>
          </w:tcPr>
          <w:p w:rsidR="00B6091D" w:rsidRDefault="00B6091D" w:rsidP="00BD0234">
            <w:pPr>
              <w:jc w:val="center"/>
              <w:rPr>
                <w:rFonts w:ascii="Times New Roman" w:hAnsi="Times New Roman" w:cs="Times New Roman"/>
                <w:sz w:val="24"/>
                <w:szCs w:val="24"/>
              </w:rPr>
            </w:pPr>
          </w:p>
        </w:tc>
        <w:tc>
          <w:tcPr>
            <w:tcW w:w="3440" w:type="dxa"/>
          </w:tcPr>
          <w:p w:rsidR="00B6091D" w:rsidRDefault="00B6091D" w:rsidP="00BD0234">
            <w:pPr>
              <w:jc w:val="both"/>
              <w:rPr>
                <w:rFonts w:ascii="Times New Roman" w:hAnsi="Times New Roman" w:cs="Times New Roman"/>
                <w:sz w:val="24"/>
                <w:szCs w:val="24"/>
              </w:rPr>
            </w:pPr>
            <w:r>
              <w:rPr>
                <w:rFonts w:ascii="Times New Roman" w:hAnsi="Times New Roman" w:cs="Times New Roman"/>
                <w:sz w:val="24"/>
                <w:szCs w:val="24"/>
              </w:rPr>
              <w:t xml:space="preserve">объекты социального назначения </w:t>
            </w:r>
          </w:p>
        </w:tc>
        <w:tc>
          <w:tcPr>
            <w:tcW w:w="851" w:type="dxa"/>
          </w:tcPr>
          <w:p w:rsidR="00B6091D" w:rsidRDefault="00B6091D" w:rsidP="00BD0234">
            <w:pPr>
              <w:jc w:val="center"/>
              <w:rPr>
                <w:rFonts w:ascii="Times New Roman" w:hAnsi="Times New Roman" w:cs="Times New Roman"/>
                <w:sz w:val="24"/>
                <w:szCs w:val="24"/>
              </w:rPr>
            </w:pPr>
            <w:r>
              <w:rPr>
                <w:rFonts w:ascii="Times New Roman" w:hAnsi="Times New Roman" w:cs="Times New Roman"/>
                <w:sz w:val="24"/>
                <w:szCs w:val="24"/>
              </w:rPr>
              <w:t>9</w:t>
            </w:r>
          </w:p>
        </w:tc>
        <w:tc>
          <w:tcPr>
            <w:tcW w:w="1276" w:type="dxa"/>
          </w:tcPr>
          <w:p w:rsidR="00B6091D" w:rsidRDefault="00B6091D" w:rsidP="00BD0234">
            <w:pPr>
              <w:jc w:val="center"/>
              <w:rPr>
                <w:rFonts w:ascii="Times New Roman" w:hAnsi="Times New Roman" w:cs="Times New Roman"/>
                <w:sz w:val="24"/>
                <w:szCs w:val="24"/>
              </w:rPr>
            </w:pPr>
            <w:r>
              <w:rPr>
                <w:rFonts w:ascii="Times New Roman" w:hAnsi="Times New Roman" w:cs="Times New Roman"/>
                <w:sz w:val="24"/>
                <w:szCs w:val="24"/>
              </w:rPr>
              <w:t>8,9</w:t>
            </w:r>
          </w:p>
        </w:tc>
        <w:tc>
          <w:tcPr>
            <w:tcW w:w="850" w:type="dxa"/>
          </w:tcPr>
          <w:p w:rsidR="00B6091D" w:rsidRDefault="00B6091D" w:rsidP="00BD0234">
            <w:pPr>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Pr>
          <w:p w:rsidR="00B6091D" w:rsidRDefault="00B6091D" w:rsidP="00BD0234">
            <w:pPr>
              <w:jc w:val="center"/>
              <w:rPr>
                <w:rFonts w:ascii="Times New Roman" w:hAnsi="Times New Roman" w:cs="Times New Roman"/>
                <w:sz w:val="24"/>
                <w:szCs w:val="24"/>
              </w:rPr>
            </w:pPr>
            <w:r>
              <w:rPr>
                <w:rFonts w:ascii="Times New Roman" w:hAnsi="Times New Roman" w:cs="Times New Roman"/>
                <w:sz w:val="24"/>
                <w:szCs w:val="24"/>
              </w:rPr>
              <w:t>10,8</w:t>
            </w:r>
          </w:p>
        </w:tc>
        <w:tc>
          <w:tcPr>
            <w:tcW w:w="1843" w:type="dxa"/>
          </w:tcPr>
          <w:p w:rsidR="00B6091D" w:rsidRPr="00CB33B8" w:rsidRDefault="00B6091D" w:rsidP="00BD0234">
            <w:pPr>
              <w:jc w:val="center"/>
              <w:rPr>
                <w:rFonts w:ascii="Times New Roman" w:hAnsi="Times New Roman" w:cs="Times New Roman"/>
                <w:b/>
                <w:sz w:val="24"/>
                <w:szCs w:val="24"/>
              </w:rPr>
            </w:pPr>
            <w:r w:rsidRPr="00CB33B8">
              <w:rPr>
                <w:rFonts w:ascii="Times New Roman" w:hAnsi="Times New Roman" w:cs="Times New Roman"/>
                <w:b/>
                <w:sz w:val="24"/>
                <w:szCs w:val="24"/>
              </w:rPr>
              <w:t>-</w:t>
            </w:r>
            <w:r w:rsidR="00CB33B8" w:rsidRPr="00CB33B8">
              <w:rPr>
                <w:rFonts w:ascii="Times New Roman" w:hAnsi="Times New Roman" w:cs="Times New Roman"/>
                <w:b/>
                <w:sz w:val="24"/>
                <w:szCs w:val="24"/>
              </w:rPr>
              <w:t xml:space="preserve"> 35,7</w:t>
            </w:r>
          </w:p>
        </w:tc>
      </w:tr>
      <w:tr w:rsidR="00B6091D" w:rsidTr="00B6091D">
        <w:tc>
          <w:tcPr>
            <w:tcW w:w="637" w:type="dxa"/>
          </w:tcPr>
          <w:p w:rsidR="00B6091D" w:rsidRDefault="00B6091D" w:rsidP="00BD0234">
            <w:pPr>
              <w:jc w:val="center"/>
              <w:rPr>
                <w:rFonts w:ascii="Times New Roman" w:hAnsi="Times New Roman" w:cs="Times New Roman"/>
                <w:sz w:val="24"/>
                <w:szCs w:val="24"/>
              </w:rPr>
            </w:pPr>
          </w:p>
        </w:tc>
        <w:tc>
          <w:tcPr>
            <w:tcW w:w="3440" w:type="dxa"/>
          </w:tcPr>
          <w:p w:rsidR="00B6091D" w:rsidRDefault="00B6091D" w:rsidP="00BD0234">
            <w:pPr>
              <w:jc w:val="both"/>
              <w:rPr>
                <w:rFonts w:ascii="Times New Roman" w:hAnsi="Times New Roman" w:cs="Times New Roman"/>
                <w:sz w:val="24"/>
                <w:szCs w:val="24"/>
              </w:rPr>
            </w:pPr>
            <w:r>
              <w:rPr>
                <w:rFonts w:ascii="Times New Roman" w:hAnsi="Times New Roman" w:cs="Times New Roman"/>
                <w:sz w:val="24"/>
                <w:szCs w:val="24"/>
              </w:rPr>
              <w:t>разные</w:t>
            </w:r>
          </w:p>
        </w:tc>
        <w:tc>
          <w:tcPr>
            <w:tcW w:w="851" w:type="dxa"/>
          </w:tcPr>
          <w:p w:rsidR="00B6091D" w:rsidRDefault="00B6091D" w:rsidP="00BD0234">
            <w:pPr>
              <w:jc w:val="center"/>
              <w:rPr>
                <w:rFonts w:ascii="Times New Roman" w:hAnsi="Times New Roman" w:cs="Times New Roman"/>
                <w:sz w:val="24"/>
                <w:szCs w:val="24"/>
              </w:rPr>
            </w:pPr>
            <w:r>
              <w:rPr>
                <w:rFonts w:ascii="Times New Roman" w:hAnsi="Times New Roman" w:cs="Times New Roman"/>
                <w:sz w:val="24"/>
                <w:szCs w:val="24"/>
              </w:rPr>
              <w:t>21</w:t>
            </w:r>
          </w:p>
        </w:tc>
        <w:tc>
          <w:tcPr>
            <w:tcW w:w="1276" w:type="dxa"/>
          </w:tcPr>
          <w:p w:rsidR="00B6091D" w:rsidRDefault="00B6091D" w:rsidP="00BD0234">
            <w:pPr>
              <w:jc w:val="center"/>
              <w:rPr>
                <w:rFonts w:ascii="Times New Roman" w:hAnsi="Times New Roman" w:cs="Times New Roman"/>
                <w:sz w:val="24"/>
                <w:szCs w:val="24"/>
              </w:rPr>
            </w:pPr>
            <w:r>
              <w:rPr>
                <w:rFonts w:ascii="Times New Roman" w:hAnsi="Times New Roman" w:cs="Times New Roman"/>
                <w:sz w:val="24"/>
                <w:szCs w:val="24"/>
              </w:rPr>
              <w:t>20,8</w:t>
            </w:r>
          </w:p>
        </w:tc>
        <w:tc>
          <w:tcPr>
            <w:tcW w:w="850" w:type="dxa"/>
          </w:tcPr>
          <w:p w:rsidR="00B6091D" w:rsidRDefault="00B6091D" w:rsidP="00BD0234">
            <w:pPr>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Pr>
          <w:p w:rsidR="00B6091D" w:rsidRDefault="00B6091D" w:rsidP="00BD0234">
            <w:pPr>
              <w:jc w:val="center"/>
              <w:rPr>
                <w:rFonts w:ascii="Times New Roman" w:hAnsi="Times New Roman" w:cs="Times New Roman"/>
                <w:sz w:val="24"/>
                <w:szCs w:val="24"/>
              </w:rPr>
            </w:pPr>
            <w:r>
              <w:rPr>
                <w:rFonts w:ascii="Times New Roman" w:hAnsi="Times New Roman" w:cs="Times New Roman"/>
                <w:sz w:val="24"/>
                <w:szCs w:val="24"/>
              </w:rPr>
              <w:t>13,8</w:t>
            </w:r>
          </w:p>
        </w:tc>
        <w:tc>
          <w:tcPr>
            <w:tcW w:w="1843" w:type="dxa"/>
          </w:tcPr>
          <w:p w:rsidR="00B6091D" w:rsidRPr="00CB33B8" w:rsidRDefault="00B6091D" w:rsidP="00BD0234">
            <w:pPr>
              <w:jc w:val="center"/>
              <w:rPr>
                <w:rFonts w:ascii="Times New Roman" w:hAnsi="Times New Roman" w:cs="Times New Roman"/>
                <w:b/>
                <w:sz w:val="24"/>
                <w:szCs w:val="24"/>
              </w:rPr>
            </w:pPr>
            <w:r w:rsidRPr="00CB33B8">
              <w:rPr>
                <w:rFonts w:ascii="Times New Roman" w:hAnsi="Times New Roman" w:cs="Times New Roman"/>
                <w:b/>
                <w:sz w:val="24"/>
                <w:szCs w:val="24"/>
              </w:rPr>
              <w:t>+</w:t>
            </w:r>
            <w:r w:rsidR="00CB33B8" w:rsidRPr="00CB33B8">
              <w:rPr>
                <w:rFonts w:ascii="Times New Roman" w:hAnsi="Times New Roman" w:cs="Times New Roman"/>
                <w:b/>
                <w:sz w:val="24"/>
                <w:szCs w:val="24"/>
              </w:rPr>
              <w:t xml:space="preserve"> 16,7</w:t>
            </w:r>
          </w:p>
        </w:tc>
      </w:tr>
    </w:tbl>
    <w:p w:rsidR="00ED450E" w:rsidRDefault="00ED450E" w:rsidP="00C031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ED450E" w:rsidRDefault="00B6091D" w:rsidP="00C031E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Указанное с</w:t>
      </w:r>
      <w:r w:rsidR="00ED450E">
        <w:rPr>
          <w:rFonts w:ascii="Times New Roman" w:hAnsi="Times New Roman" w:cs="Times New Roman"/>
          <w:sz w:val="28"/>
          <w:szCs w:val="28"/>
        </w:rPr>
        <w:t>нижение количества вновь зарегистрированных объектов может быть вызвано следующими причинами:</w:t>
      </w:r>
      <w:r w:rsidR="00ED450E" w:rsidRPr="00ED450E">
        <w:rPr>
          <w:rFonts w:ascii="Times New Roman" w:hAnsi="Times New Roman" w:cs="Times New Roman"/>
          <w:sz w:val="28"/>
          <w:szCs w:val="28"/>
        </w:rPr>
        <w:t xml:space="preserve"> </w:t>
      </w:r>
    </w:p>
    <w:p w:rsidR="00C031E3" w:rsidRDefault="00C031E3" w:rsidP="00C031E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к</w:t>
      </w:r>
      <w:r w:rsidR="00ED450E">
        <w:rPr>
          <w:rFonts w:ascii="Times New Roman" w:hAnsi="Times New Roman" w:cs="Times New Roman"/>
          <w:sz w:val="28"/>
          <w:szCs w:val="28"/>
        </w:rPr>
        <w:t>рупные сельхозпредприятия региона</w:t>
      </w:r>
      <w:r>
        <w:rPr>
          <w:rFonts w:ascii="Times New Roman" w:hAnsi="Times New Roman" w:cs="Times New Roman"/>
          <w:sz w:val="28"/>
          <w:szCs w:val="28"/>
        </w:rPr>
        <w:t>, такие как, например</w:t>
      </w:r>
      <w:r w:rsidR="00ED450E">
        <w:rPr>
          <w:rFonts w:ascii="Times New Roman" w:hAnsi="Times New Roman" w:cs="Times New Roman"/>
          <w:sz w:val="28"/>
          <w:szCs w:val="28"/>
        </w:rPr>
        <w:t xml:space="preserve"> ООО «</w:t>
      </w:r>
      <w:proofErr w:type="spellStart"/>
      <w:r w:rsidR="00ED450E">
        <w:rPr>
          <w:rFonts w:ascii="Times New Roman" w:hAnsi="Times New Roman" w:cs="Times New Roman"/>
          <w:sz w:val="28"/>
          <w:szCs w:val="28"/>
        </w:rPr>
        <w:t>Мираторг</w:t>
      </w:r>
      <w:proofErr w:type="spellEnd"/>
      <w:r w:rsidR="00ED450E">
        <w:rPr>
          <w:rFonts w:ascii="Times New Roman" w:hAnsi="Times New Roman" w:cs="Times New Roman"/>
          <w:sz w:val="28"/>
          <w:szCs w:val="28"/>
        </w:rPr>
        <w:t xml:space="preserve">-Курск» </w:t>
      </w:r>
      <w:proofErr w:type="gramStart"/>
      <w:r w:rsidR="00ED450E">
        <w:rPr>
          <w:rFonts w:ascii="Times New Roman" w:hAnsi="Times New Roman" w:cs="Times New Roman"/>
          <w:sz w:val="28"/>
          <w:szCs w:val="28"/>
        </w:rPr>
        <w:t>и ООО</w:t>
      </w:r>
      <w:proofErr w:type="gramEnd"/>
      <w:r w:rsidR="00ED450E">
        <w:rPr>
          <w:rFonts w:ascii="Times New Roman" w:hAnsi="Times New Roman" w:cs="Times New Roman"/>
          <w:sz w:val="28"/>
          <w:szCs w:val="28"/>
        </w:rPr>
        <w:t xml:space="preserve"> «АПК–Курск» практически завершили реализацию многолетних инвестиционных проектов на территории Курской области;</w:t>
      </w:r>
    </w:p>
    <w:p w:rsidR="00C031E3" w:rsidRDefault="00C031E3" w:rsidP="00C031E3">
      <w:pPr>
        <w:spacing w:after="0" w:line="240" w:lineRule="auto"/>
        <w:ind w:firstLine="851"/>
        <w:jc w:val="both"/>
        <w:rPr>
          <w:rFonts w:ascii="Times New Roman" w:hAnsi="Times New Roman" w:cs="Times New Roman"/>
          <w:sz w:val="28"/>
          <w:szCs w:val="28"/>
        </w:rPr>
      </w:pPr>
      <w:r w:rsidRPr="00C031E3">
        <w:rPr>
          <w:rFonts w:ascii="Times New Roman" w:hAnsi="Times New Roman" w:cs="Times New Roman"/>
          <w:sz w:val="28"/>
          <w:szCs w:val="28"/>
        </w:rPr>
        <w:t xml:space="preserve"> </w:t>
      </w:r>
      <w:r>
        <w:rPr>
          <w:rFonts w:ascii="Times New Roman" w:hAnsi="Times New Roman" w:cs="Times New Roman"/>
          <w:sz w:val="28"/>
          <w:szCs w:val="28"/>
        </w:rPr>
        <w:t>- значительное количество объектов социального назначения,  зарегистрированных в 2022 году, в связи  с продолжительным периодом строительства завершались строительством в течение 2023г., а отдельные еще перешли на 2024 год, поэтому новых объектов регистрировалось в 2023 году меньше;</w:t>
      </w:r>
    </w:p>
    <w:p w:rsidR="00C031E3" w:rsidRDefault="00C031E3" w:rsidP="00C031E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в связи с уменьшением спроса на новое жилье и наличием свободного нового жилья, строительством социальных объектов  АО «</w:t>
      </w:r>
      <w:proofErr w:type="gramStart"/>
      <w:r>
        <w:rPr>
          <w:rFonts w:ascii="Times New Roman" w:hAnsi="Times New Roman" w:cs="Times New Roman"/>
          <w:sz w:val="28"/>
          <w:szCs w:val="28"/>
        </w:rPr>
        <w:t>КЗ</w:t>
      </w:r>
      <w:proofErr w:type="gramEnd"/>
      <w:r>
        <w:rPr>
          <w:rFonts w:ascii="Times New Roman" w:hAnsi="Times New Roman" w:cs="Times New Roman"/>
          <w:sz w:val="28"/>
          <w:szCs w:val="28"/>
        </w:rPr>
        <w:t xml:space="preserve"> КПД им.</w:t>
      </w:r>
      <w:r w:rsidR="00163264">
        <w:rPr>
          <w:rFonts w:ascii="Times New Roman" w:hAnsi="Times New Roman" w:cs="Times New Roman"/>
          <w:sz w:val="28"/>
          <w:szCs w:val="28"/>
        </w:rPr>
        <w:t xml:space="preserve">                           </w:t>
      </w:r>
      <w:r>
        <w:rPr>
          <w:rFonts w:ascii="Times New Roman" w:hAnsi="Times New Roman" w:cs="Times New Roman"/>
          <w:sz w:val="28"/>
          <w:szCs w:val="28"/>
        </w:rPr>
        <w:t>А.Ф.</w:t>
      </w:r>
      <w:r w:rsidR="00163264">
        <w:rPr>
          <w:rFonts w:ascii="Times New Roman" w:hAnsi="Times New Roman" w:cs="Times New Roman"/>
          <w:sz w:val="28"/>
          <w:szCs w:val="28"/>
        </w:rPr>
        <w:t xml:space="preserve"> </w:t>
      </w:r>
      <w:proofErr w:type="spellStart"/>
      <w:r>
        <w:rPr>
          <w:rFonts w:ascii="Times New Roman" w:hAnsi="Times New Roman" w:cs="Times New Roman"/>
          <w:sz w:val="28"/>
          <w:szCs w:val="28"/>
        </w:rPr>
        <w:t>Дериглазова</w:t>
      </w:r>
      <w:proofErr w:type="spellEnd"/>
      <w:r>
        <w:rPr>
          <w:rFonts w:ascii="Times New Roman" w:hAnsi="Times New Roman" w:cs="Times New Roman"/>
          <w:sz w:val="28"/>
          <w:szCs w:val="28"/>
        </w:rPr>
        <w:t>» уменьшили количество вновь начинаемых строительством объектов жилищного строительства, ООО «</w:t>
      </w:r>
      <w:proofErr w:type="spellStart"/>
      <w:r>
        <w:rPr>
          <w:rFonts w:ascii="Times New Roman" w:hAnsi="Times New Roman" w:cs="Times New Roman"/>
          <w:sz w:val="28"/>
          <w:szCs w:val="28"/>
        </w:rPr>
        <w:t>Инстеп</w:t>
      </w:r>
      <w:proofErr w:type="spellEnd"/>
      <w:r>
        <w:rPr>
          <w:rFonts w:ascii="Times New Roman" w:hAnsi="Times New Roman" w:cs="Times New Roman"/>
          <w:sz w:val="28"/>
          <w:szCs w:val="28"/>
        </w:rPr>
        <w:t>» зарегистрировало в 2023 г. лишь один МКД (это самый низкий показатель за последние 4 года);</w:t>
      </w:r>
    </w:p>
    <w:p w:rsidR="00ED450E" w:rsidRDefault="00C031E3" w:rsidP="00C031E3">
      <w:pPr>
        <w:spacing w:after="0" w:line="240" w:lineRule="auto"/>
        <w:ind w:firstLine="851"/>
        <w:jc w:val="both"/>
        <w:rPr>
          <w:rFonts w:ascii="Times New Roman" w:hAnsi="Times New Roman" w:cs="Times New Roman"/>
          <w:sz w:val="28"/>
          <w:szCs w:val="28"/>
        </w:rPr>
      </w:pPr>
      <w:r w:rsidRPr="00C031E3">
        <w:rPr>
          <w:rFonts w:ascii="Times New Roman" w:hAnsi="Times New Roman" w:cs="Times New Roman"/>
          <w:sz w:val="28"/>
          <w:szCs w:val="28"/>
        </w:rPr>
        <w:t xml:space="preserve"> </w:t>
      </w:r>
      <w:r>
        <w:rPr>
          <w:rFonts w:ascii="Times New Roman" w:hAnsi="Times New Roman" w:cs="Times New Roman"/>
          <w:sz w:val="28"/>
          <w:szCs w:val="28"/>
        </w:rPr>
        <w:t>- уменьшение</w:t>
      </w:r>
      <w:r w:rsidRPr="00C031E3">
        <w:rPr>
          <w:rFonts w:ascii="Times New Roman" w:hAnsi="Times New Roman" w:cs="Times New Roman"/>
          <w:sz w:val="28"/>
          <w:szCs w:val="28"/>
        </w:rPr>
        <w:t xml:space="preserve"> </w:t>
      </w:r>
      <w:r>
        <w:rPr>
          <w:rFonts w:ascii="Times New Roman" w:hAnsi="Times New Roman" w:cs="Times New Roman"/>
          <w:sz w:val="28"/>
          <w:szCs w:val="28"/>
        </w:rPr>
        <w:t>в 1,5 раза количества многоквартирных одноэтажных жилых домов для детей-сирот (в 2022 – 33 объекта,  в 2023 - 22 объекта).</w:t>
      </w:r>
    </w:p>
    <w:p w:rsidR="00B6091D" w:rsidRDefault="00B6091D" w:rsidP="00C031E3">
      <w:pPr>
        <w:spacing w:after="0" w:line="240" w:lineRule="auto"/>
        <w:ind w:firstLine="851"/>
        <w:jc w:val="both"/>
        <w:rPr>
          <w:rFonts w:ascii="Times New Roman" w:hAnsi="Times New Roman" w:cs="Times New Roman"/>
          <w:sz w:val="28"/>
          <w:szCs w:val="28"/>
        </w:rPr>
      </w:pPr>
    </w:p>
    <w:p w:rsidR="00ED450E" w:rsidRDefault="00ED450E" w:rsidP="00C031E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Среди </w:t>
      </w:r>
      <w:r w:rsidR="00B6091D">
        <w:rPr>
          <w:rFonts w:ascii="Times New Roman" w:hAnsi="Times New Roman" w:cs="Times New Roman"/>
          <w:sz w:val="28"/>
          <w:szCs w:val="28"/>
        </w:rPr>
        <w:t xml:space="preserve">объектов капитального строительства, включенных в Реестр в </w:t>
      </w:r>
      <w:r>
        <w:rPr>
          <w:rFonts w:ascii="Times New Roman" w:hAnsi="Times New Roman" w:cs="Times New Roman"/>
          <w:sz w:val="28"/>
          <w:szCs w:val="28"/>
        </w:rPr>
        <w:t>2023 год</w:t>
      </w:r>
      <w:r w:rsidR="00B6091D">
        <w:rPr>
          <w:rFonts w:ascii="Times New Roman" w:hAnsi="Times New Roman" w:cs="Times New Roman"/>
          <w:sz w:val="28"/>
          <w:szCs w:val="28"/>
        </w:rPr>
        <w:t>у,</w:t>
      </w:r>
      <w:r>
        <w:rPr>
          <w:rFonts w:ascii="Times New Roman" w:hAnsi="Times New Roman" w:cs="Times New Roman"/>
          <w:sz w:val="28"/>
          <w:szCs w:val="28"/>
        </w:rPr>
        <w:t xml:space="preserve"> </w:t>
      </w:r>
      <w:r w:rsidR="00163264">
        <w:rPr>
          <w:rFonts w:ascii="Times New Roman" w:hAnsi="Times New Roman" w:cs="Times New Roman"/>
          <w:sz w:val="28"/>
          <w:szCs w:val="28"/>
        </w:rPr>
        <w:t>можно выделить</w:t>
      </w:r>
      <w:r>
        <w:rPr>
          <w:rFonts w:ascii="Times New Roman" w:hAnsi="Times New Roman" w:cs="Times New Roman"/>
          <w:sz w:val="28"/>
          <w:szCs w:val="28"/>
        </w:rPr>
        <w:t xml:space="preserve"> следующие </w:t>
      </w:r>
      <w:r w:rsidR="00B6091D">
        <w:rPr>
          <w:rFonts w:ascii="Times New Roman" w:hAnsi="Times New Roman" w:cs="Times New Roman"/>
          <w:sz w:val="28"/>
          <w:szCs w:val="28"/>
        </w:rPr>
        <w:t xml:space="preserve">значимые </w:t>
      </w:r>
      <w:r>
        <w:rPr>
          <w:rFonts w:ascii="Times New Roman" w:hAnsi="Times New Roman" w:cs="Times New Roman"/>
          <w:sz w:val="28"/>
          <w:szCs w:val="28"/>
        </w:rPr>
        <w:t xml:space="preserve">объекты: завод по производству </w:t>
      </w:r>
      <w:proofErr w:type="spellStart"/>
      <w:r>
        <w:rPr>
          <w:rFonts w:ascii="Times New Roman" w:hAnsi="Times New Roman" w:cs="Times New Roman"/>
          <w:sz w:val="28"/>
          <w:szCs w:val="28"/>
        </w:rPr>
        <w:t>вельц</w:t>
      </w:r>
      <w:proofErr w:type="spellEnd"/>
      <w:r>
        <w:rPr>
          <w:rFonts w:ascii="Times New Roman" w:hAnsi="Times New Roman" w:cs="Times New Roman"/>
          <w:sz w:val="28"/>
          <w:szCs w:val="28"/>
        </w:rPr>
        <w:t>-оксида ООО «</w:t>
      </w:r>
      <w:proofErr w:type="spellStart"/>
      <w:r>
        <w:rPr>
          <w:rFonts w:ascii="Times New Roman" w:hAnsi="Times New Roman" w:cs="Times New Roman"/>
          <w:sz w:val="28"/>
          <w:szCs w:val="28"/>
        </w:rPr>
        <w:t>Цинкум</w:t>
      </w:r>
      <w:proofErr w:type="spellEnd"/>
      <w:r>
        <w:rPr>
          <w:rFonts w:ascii="Times New Roman" w:hAnsi="Times New Roman" w:cs="Times New Roman"/>
          <w:sz w:val="28"/>
          <w:szCs w:val="28"/>
        </w:rPr>
        <w:t>», дом-интернат в д.</w:t>
      </w:r>
      <w:r w:rsidR="00B6091D">
        <w:rPr>
          <w:rFonts w:ascii="Times New Roman" w:hAnsi="Times New Roman" w:cs="Times New Roman"/>
          <w:sz w:val="28"/>
          <w:szCs w:val="28"/>
        </w:rPr>
        <w:t xml:space="preserve"> </w:t>
      </w:r>
      <w:r>
        <w:rPr>
          <w:rFonts w:ascii="Times New Roman" w:hAnsi="Times New Roman" w:cs="Times New Roman"/>
          <w:sz w:val="28"/>
          <w:szCs w:val="28"/>
        </w:rPr>
        <w:t>Чурилово Курского района, Мемориальный комплекс «Курская битва» в с.</w:t>
      </w:r>
      <w:r w:rsidR="00B6091D">
        <w:rPr>
          <w:rFonts w:ascii="Times New Roman" w:hAnsi="Times New Roman" w:cs="Times New Roman"/>
          <w:sz w:val="28"/>
          <w:szCs w:val="28"/>
        </w:rPr>
        <w:t xml:space="preserve"> </w:t>
      </w:r>
      <w:r>
        <w:rPr>
          <w:rFonts w:ascii="Times New Roman" w:hAnsi="Times New Roman" w:cs="Times New Roman"/>
          <w:sz w:val="28"/>
          <w:szCs w:val="28"/>
        </w:rPr>
        <w:t>Поныри, производственно-логистический комплекс  ООО «</w:t>
      </w:r>
      <w:proofErr w:type="spellStart"/>
      <w:r>
        <w:rPr>
          <w:rFonts w:ascii="Times New Roman" w:hAnsi="Times New Roman" w:cs="Times New Roman"/>
          <w:sz w:val="28"/>
          <w:szCs w:val="28"/>
        </w:rPr>
        <w:t>Курскагротерминал</w:t>
      </w:r>
      <w:proofErr w:type="spellEnd"/>
      <w:r>
        <w:rPr>
          <w:rFonts w:ascii="Times New Roman" w:hAnsi="Times New Roman" w:cs="Times New Roman"/>
          <w:sz w:val="28"/>
          <w:szCs w:val="28"/>
        </w:rPr>
        <w:t>», детский сад в г.</w:t>
      </w:r>
      <w:r w:rsidR="00B6091D">
        <w:rPr>
          <w:rFonts w:ascii="Times New Roman" w:hAnsi="Times New Roman" w:cs="Times New Roman"/>
          <w:sz w:val="28"/>
          <w:szCs w:val="28"/>
        </w:rPr>
        <w:t xml:space="preserve"> </w:t>
      </w:r>
      <w:r>
        <w:rPr>
          <w:rFonts w:ascii="Times New Roman" w:hAnsi="Times New Roman" w:cs="Times New Roman"/>
          <w:sz w:val="28"/>
          <w:szCs w:val="28"/>
        </w:rPr>
        <w:t xml:space="preserve">Курске на проспекте </w:t>
      </w:r>
      <w:proofErr w:type="spellStart"/>
      <w:r>
        <w:rPr>
          <w:rFonts w:ascii="Times New Roman" w:hAnsi="Times New Roman" w:cs="Times New Roman"/>
          <w:sz w:val="28"/>
          <w:szCs w:val="28"/>
        </w:rPr>
        <w:t>В.Клыкова</w:t>
      </w:r>
      <w:proofErr w:type="spellEnd"/>
      <w:r>
        <w:rPr>
          <w:rFonts w:ascii="Times New Roman" w:hAnsi="Times New Roman" w:cs="Times New Roman"/>
          <w:sz w:val="28"/>
          <w:szCs w:val="28"/>
        </w:rPr>
        <w:t>, физкультурно-оздоровительный комплекс и детский сад в д.</w:t>
      </w:r>
      <w:r w:rsidR="00B6091D">
        <w:rPr>
          <w:rFonts w:ascii="Times New Roman" w:hAnsi="Times New Roman" w:cs="Times New Roman"/>
          <w:sz w:val="28"/>
          <w:szCs w:val="28"/>
        </w:rPr>
        <w:t xml:space="preserve"> </w:t>
      </w:r>
      <w:r>
        <w:rPr>
          <w:rFonts w:ascii="Times New Roman" w:hAnsi="Times New Roman" w:cs="Times New Roman"/>
          <w:sz w:val="28"/>
          <w:szCs w:val="28"/>
        </w:rPr>
        <w:t xml:space="preserve">Долгая Щека </w:t>
      </w:r>
      <w:proofErr w:type="spellStart"/>
      <w:r>
        <w:rPr>
          <w:rFonts w:ascii="Times New Roman" w:hAnsi="Times New Roman" w:cs="Times New Roman"/>
          <w:sz w:val="28"/>
          <w:szCs w:val="28"/>
        </w:rPr>
        <w:t>Железногорского</w:t>
      </w:r>
      <w:proofErr w:type="spellEnd"/>
      <w:r>
        <w:rPr>
          <w:rFonts w:ascii="Times New Roman" w:hAnsi="Times New Roman" w:cs="Times New Roman"/>
          <w:sz w:val="28"/>
          <w:szCs w:val="28"/>
        </w:rPr>
        <w:t xml:space="preserve"> района, семь многоквартирных</w:t>
      </w:r>
      <w:proofErr w:type="gramEnd"/>
      <w:r>
        <w:rPr>
          <w:rFonts w:ascii="Times New Roman" w:hAnsi="Times New Roman" w:cs="Times New Roman"/>
          <w:sz w:val="28"/>
          <w:szCs w:val="28"/>
        </w:rPr>
        <w:t xml:space="preserve"> многоэтажных жилых домов в г.</w:t>
      </w:r>
      <w:r w:rsidR="00B6091D">
        <w:rPr>
          <w:rFonts w:ascii="Times New Roman" w:hAnsi="Times New Roman" w:cs="Times New Roman"/>
          <w:sz w:val="28"/>
          <w:szCs w:val="28"/>
        </w:rPr>
        <w:t xml:space="preserve"> </w:t>
      </w:r>
      <w:r>
        <w:rPr>
          <w:rFonts w:ascii="Times New Roman" w:hAnsi="Times New Roman" w:cs="Times New Roman"/>
          <w:sz w:val="28"/>
          <w:szCs w:val="28"/>
        </w:rPr>
        <w:t>Курск</w:t>
      </w:r>
      <w:r w:rsidR="00B6091D">
        <w:rPr>
          <w:rFonts w:ascii="Times New Roman" w:hAnsi="Times New Roman" w:cs="Times New Roman"/>
          <w:sz w:val="28"/>
          <w:szCs w:val="28"/>
        </w:rPr>
        <w:t>е</w:t>
      </w:r>
      <w:r>
        <w:rPr>
          <w:rFonts w:ascii="Times New Roman" w:hAnsi="Times New Roman" w:cs="Times New Roman"/>
          <w:sz w:val="28"/>
          <w:szCs w:val="28"/>
        </w:rPr>
        <w:t>.</w:t>
      </w:r>
    </w:p>
    <w:p w:rsidR="00703BE6" w:rsidRPr="00C031E3" w:rsidRDefault="00B6091D" w:rsidP="00C031E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Крупными застройщиками</w:t>
      </w:r>
      <w:r w:rsidR="00ED450E">
        <w:rPr>
          <w:rFonts w:ascii="Times New Roman" w:hAnsi="Times New Roman" w:cs="Times New Roman"/>
          <w:sz w:val="28"/>
          <w:szCs w:val="28"/>
        </w:rPr>
        <w:t>, подавши</w:t>
      </w:r>
      <w:r>
        <w:rPr>
          <w:rFonts w:ascii="Times New Roman" w:hAnsi="Times New Roman" w:cs="Times New Roman"/>
          <w:sz w:val="28"/>
          <w:szCs w:val="28"/>
        </w:rPr>
        <w:t>ми</w:t>
      </w:r>
      <w:r w:rsidR="00ED450E">
        <w:rPr>
          <w:rFonts w:ascii="Times New Roman" w:hAnsi="Times New Roman" w:cs="Times New Roman"/>
          <w:sz w:val="28"/>
          <w:szCs w:val="28"/>
        </w:rPr>
        <w:t xml:space="preserve"> в 2023 году извещения о начале строительства </w:t>
      </w:r>
      <w:r>
        <w:rPr>
          <w:rFonts w:ascii="Times New Roman" w:hAnsi="Times New Roman" w:cs="Times New Roman"/>
          <w:sz w:val="28"/>
          <w:szCs w:val="28"/>
        </w:rPr>
        <w:t>нескольких объектов</w:t>
      </w:r>
      <w:r w:rsidR="00163264">
        <w:rPr>
          <w:rFonts w:ascii="Times New Roman" w:hAnsi="Times New Roman" w:cs="Times New Roman"/>
          <w:sz w:val="28"/>
          <w:szCs w:val="28"/>
        </w:rPr>
        <w:t>,</w:t>
      </w:r>
      <w:r>
        <w:rPr>
          <w:rFonts w:ascii="Times New Roman" w:hAnsi="Times New Roman" w:cs="Times New Roman"/>
          <w:sz w:val="28"/>
          <w:szCs w:val="28"/>
        </w:rPr>
        <w:t xml:space="preserve"> являются</w:t>
      </w:r>
      <w:r w:rsidR="00ED450E">
        <w:rPr>
          <w:rFonts w:ascii="Times New Roman" w:hAnsi="Times New Roman" w:cs="Times New Roman"/>
          <w:sz w:val="28"/>
          <w:szCs w:val="28"/>
        </w:rPr>
        <w:t xml:space="preserve"> АО «Курский завод КПД им.</w:t>
      </w:r>
      <w:r w:rsidR="0008507C">
        <w:rPr>
          <w:rFonts w:ascii="Times New Roman" w:hAnsi="Times New Roman" w:cs="Times New Roman"/>
          <w:sz w:val="28"/>
          <w:szCs w:val="28"/>
        </w:rPr>
        <w:t xml:space="preserve"> </w:t>
      </w:r>
      <w:r w:rsidR="00ED450E">
        <w:rPr>
          <w:rFonts w:ascii="Times New Roman" w:hAnsi="Times New Roman" w:cs="Times New Roman"/>
          <w:sz w:val="28"/>
          <w:szCs w:val="28"/>
        </w:rPr>
        <w:t>А.Ф.</w:t>
      </w:r>
      <w:r w:rsidR="001E7720">
        <w:rPr>
          <w:rFonts w:ascii="Times New Roman" w:hAnsi="Times New Roman" w:cs="Times New Roman"/>
          <w:sz w:val="28"/>
          <w:szCs w:val="28"/>
        </w:rPr>
        <w:t xml:space="preserve"> </w:t>
      </w:r>
      <w:proofErr w:type="spellStart"/>
      <w:r w:rsidR="00ED450E">
        <w:rPr>
          <w:rFonts w:ascii="Times New Roman" w:hAnsi="Times New Roman" w:cs="Times New Roman"/>
          <w:sz w:val="28"/>
          <w:szCs w:val="28"/>
        </w:rPr>
        <w:t>Дериглазова</w:t>
      </w:r>
      <w:proofErr w:type="spellEnd"/>
      <w:r w:rsidR="00ED450E">
        <w:rPr>
          <w:rFonts w:ascii="Times New Roman" w:hAnsi="Times New Roman" w:cs="Times New Roman"/>
          <w:sz w:val="28"/>
          <w:szCs w:val="28"/>
        </w:rPr>
        <w:t xml:space="preserve">» (4 объекта), ООО «АПК-Курск» (6 объектов), АО «Михайловский ГОК им. </w:t>
      </w:r>
      <w:proofErr w:type="spellStart"/>
      <w:r w:rsidR="00ED450E">
        <w:rPr>
          <w:rFonts w:ascii="Times New Roman" w:hAnsi="Times New Roman" w:cs="Times New Roman"/>
          <w:sz w:val="28"/>
          <w:szCs w:val="28"/>
        </w:rPr>
        <w:t>Варичева</w:t>
      </w:r>
      <w:proofErr w:type="spellEnd"/>
      <w:r w:rsidR="00ED450E">
        <w:rPr>
          <w:rFonts w:ascii="Times New Roman" w:hAnsi="Times New Roman" w:cs="Times New Roman"/>
          <w:sz w:val="28"/>
          <w:szCs w:val="28"/>
        </w:rPr>
        <w:t>»  (3 объекта), ООО «</w:t>
      </w:r>
      <w:proofErr w:type="spellStart"/>
      <w:r w:rsidR="00ED450E">
        <w:rPr>
          <w:rFonts w:ascii="Times New Roman" w:hAnsi="Times New Roman" w:cs="Times New Roman"/>
          <w:sz w:val="28"/>
          <w:szCs w:val="28"/>
        </w:rPr>
        <w:t>Мираторг</w:t>
      </w:r>
      <w:proofErr w:type="spellEnd"/>
      <w:r w:rsidR="00ED450E">
        <w:rPr>
          <w:rFonts w:ascii="Times New Roman" w:hAnsi="Times New Roman" w:cs="Times New Roman"/>
          <w:sz w:val="28"/>
          <w:szCs w:val="28"/>
        </w:rPr>
        <w:t>-Курск» (2 объекта).</w:t>
      </w:r>
    </w:p>
    <w:p w:rsidR="006946F0" w:rsidRDefault="006946F0" w:rsidP="00B6091D">
      <w:pPr>
        <w:jc w:val="both"/>
        <w:rPr>
          <w:rFonts w:ascii="Times New Roman" w:hAnsi="Times New Roman" w:cs="Times New Roman"/>
          <w:sz w:val="28"/>
          <w:szCs w:val="28"/>
        </w:rPr>
      </w:pPr>
    </w:p>
    <w:p w:rsidR="00EC0F7F" w:rsidRDefault="00EC0F7F" w:rsidP="00EC0F7F">
      <w:pPr>
        <w:spacing w:after="0" w:line="240" w:lineRule="auto"/>
        <w:ind w:firstLine="851"/>
        <w:jc w:val="center"/>
        <w:rPr>
          <w:rFonts w:ascii="Times New Roman" w:hAnsi="Times New Roman" w:cs="Times New Roman"/>
          <w:b/>
          <w:sz w:val="28"/>
          <w:szCs w:val="28"/>
        </w:rPr>
      </w:pPr>
      <w:r>
        <w:rPr>
          <w:rFonts w:ascii="Times New Roman" w:hAnsi="Times New Roman" w:cs="Times New Roman"/>
          <w:b/>
          <w:sz w:val="28"/>
          <w:szCs w:val="28"/>
        </w:rPr>
        <w:t xml:space="preserve">Виды ОКС, в отношении которых, осуществляется </w:t>
      </w:r>
    </w:p>
    <w:p w:rsidR="006946F0" w:rsidRDefault="00EC0F7F" w:rsidP="00EC0F7F">
      <w:pPr>
        <w:spacing w:after="0" w:line="240" w:lineRule="auto"/>
        <w:ind w:firstLine="851"/>
        <w:jc w:val="center"/>
        <w:rPr>
          <w:rFonts w:ascii="Times New Roman" w:hAnsi="Times New Roman" w:cs="Times New Roman"/>
          <w:b/>
          <w:sz w:val="28"/>
          <w:szCs w:val="28"/>
        </w:rPr>
      </w:pPr>
      <w:r>
        <w:rPr>
          <w:rFonts w:ascii="Times New Roman" w:hAnsi="Times New Roman" w:cs="Times New Roman"/>
          <w:b/>
          <w:sz w:val="28"/>
          <w:szCs w:val="28"/>
        </w:rPr>
        <w:t>региональный государственный строительный надзор</w:t>
      </w:r>
    </w:p>
    <w:p w:rsidR="00EC0F7F" w:rsidRDefault="00EC0F7F" w:rsidP="00EC0F7F">
      <w:pPr>
        <w:spacing w:after="0" w:line="240" w:lineRule="auto"/>
        <w:ind w:firstLine="851"/>
        <w:jc w:val="center"/>
        <w:rPr>
          <w:rFonts w:ascii="Times New Roman" w:hAnsi="Times New Roman" w:cs="Times New Roman"/>
          <w:b/>
          <w:sz w:val="28"/>
          <w:szCs w:val="28"/>
        </w:rPr>
      </w:pPr>
    </w:p>
    <w:p w:rsidR="006946F0" w:rsidRDefault="00271462" w:rsidP="0027146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По состоянию на 29.12.2023</w:t>
      </w:r>
      <w:r w:rsidR="009670BC">
        <w:rPr>
          <w:rFonts w:ascii="Times New Roman" w:hAnsi="Times New Roman" w:cs="Times New Roman"/>
          <w:sz w:val="28"/>
          <w:szCs w:val="28"/>
        </w:rPr>
        <w:t xml:space="preserve"> </w:t>
      </w:r>
      <w:r w:rsidR="00B6091D">
        <w:rPr>
          <w:rFonts w:ascii="Times New Roman" w:hAnsi="Times New Roman" w:cs="Times New Roman"/>
          <w:sz w:val="28"/>
          <w:szCs w:val="28"/>
        </w:rPr>
        <w:t>г</w:t>
      </w:r>
      <w:r w:rsidR="0008507C">
        <w:rPr>
          <w:rFonts w:ascii="Times New Roman" w:hAnsi="Times New Roman" w:cs="Times New Roman"/>
          <w:sz w:val="28"/>
          <w:szCs w:val="28"/>
        </w:rPr>
        <w:t>ода</w:t>
      </w:r>
      <w:r w:rsidR="00B6091D">
        <w:rPr>
          <w:rFonts w:ascii="Times New Roman" w:hAnsi="Times New Roman" w:cs="Times New Roman"/>
          <w:sz w:val="28"/>
          <w:szCs w:val="28"/>
        </w:rPr>
        <w:t xml:space="preserve">  Р</w:t>
      </w:r>
      <w:r>
        <w:rPr>
          <w:rFonts w:ascii="Times New Roman" w:hAnsi="Times New Roman" w:cs="Times New Roman"/>
          <w:sz w:val="28"/>
          <w:szCs w:val="28"/>
        </w:rPr>
        <w:t>еестр</w:t>
      </w:r>
      <w:r w:rsidR="00EC0F7F">
        <w:rPr>
          <w:rFonts w:ascii="Times New Roman" w:hAnsi="Times New Roman" w:cs="Times New Roman"/>
          <w:sz w:val="28"/>
          <w:szCs w:val="28"/>
        </w:rPr>
        <w:t xml:space="preserve"> </w:t>
      </w:r>
      <w:r w:rsidR="00F70346">
        <w:rPr>
          <w:rFonts w:ascii="Times New Roman" w:hAnsi="Times New Roman" w:cs="Times New Roman"/>
          <w:sz w:val="28"/>
          <w:szCs w:val="28"/>
        </w:rPr>
        <w:t>состоял в среднем из</w:t>
      </w:r>
      <w:r w:rsidR="00703BE6">
        <w:rPr>
          <w:rFonts w:ascii="Times New Roman" w:hAnsi="Times New Roman" w:cs="Times New Roman"/>
          <w:sz w:val="28"/>
          <w:szCs w:val="28"/>
        </w:rPr>
        <w:t xml:space="preserve"> 205 объектов</w:t>
      </w:r>
      <w:r>
        <w:rPr>
          <w:rFonts w:ascii="Times New Roman" w:hAnsi="Times New Roman" w:cs="Times New Roman"/>
          <w:sz w:val="28"/>
          <w:szCs w:val="28"/>
        </w:rPr>
        <w:t xml:space="preserve"> капитального строительства</w:t>
      </w:r>
      <w:r w:rsidR="00F70346">
        <w:rPr>
          <w:rFonts w:ascii="Times New Roman" w:hAnsi="Times New Roman" w:cs="Times New Roman"/>
          <w:sz w:val="28"/>
          <w:szCs w:val="28"/>
        </w:rPr>
        <w:t xml:space="preserve"> (101 зарегистрированных в 2023 и 104 – переходящих)</w:t>
      </w:r>
      <w:r w:rsidR="00EC0F7F">
        <w:rPr>
          <w:rFonts w:ascii="Times New Roman" w:hAnsi="Times New Roman" w:cs="Times New Roman"/>
          <w:sz w:val="28"/>
          <w:szCs w:val="28"/>
        </w:rPr>
        <w:t>, о</w:t>
      </w:r>
      <w:r>
        <w:rPr>
          <w:rFonts w:ascii="Times New Roman" w:hAnsi="Times New Roman" w:cs="Times New Roman"/>
          <w:sz w:val="28"/>
          <w:szCs w:val="28"/>
        </w:rPr>
        <w:t xml:space="preserve">сновную долю </w:t>
      </w:r>
      <w:r w:rsidR="00EC0F7F">
        <w:rPr>
          <w:rFonts w:ascii="Times New Roman" w:hAnsi="Times New Roman" w:cs="Times New Roman"/>
          <w:sz w:val="28"/>
          <w:szCs w:val="28"/>
        </w:rPr>
        <w:t xml:space="preserve">их которых </w:t>
      </w:r>
      <w:r>
        <w:rPr>
          <w:rFonts w:ascii="Times New Roman" w:hAnsi="Times New Roman" w:cs="Times New Roman"/>
          <w:sz w:val="28"/>
          <w:szCs w:val="28"/>
        </w:rPr>
        <w:t>составляют многоквартирные жилые дома - 38, 5% (таблица №2).</w:t>
      </w:r>
    </w:p>
    <w:p w:rsidR="006946F0" w:rsidRPr="00271462" w:rsidRDefault="00271462" w:rsidP="00271462">
      <w:pPr>
        <w:spacing w:after="0" w:line="240" w:lineRule="auto"/>
        <w:ind w:firstLine="851"/>
        <w:jc w:val="right"/>
        <w:rPr>
          <w:rFonts w:ascii="Times New Roman" w:hAnsi="Times New Roman" w:cs="Times New Roman"/>
          <w:sz w:val="24"/>
          <w:szCs w:val="24"/>
        </w:rPr>
      </w:pPr>
      <w:r>
        <w:rPr>
          <w:rFonts w:ascii="Times New Roman" w:hAnsi="Times New Roman" w:cs="Times New Roman"/>
          <w:sz w:val="24"/>
          <w:szCs w:val="24"/>
        </w:rPr>
        <w:t xml:space="preserve">Таблица №2 </w:t>
      </w:r>
    </w:p>
    <w:tbl>
      <w:tblPr>
        <w:tblStyle w:val="af9"/>
        <w:tblW w:w="0" w:type="auto"/>
        <w:tblLayout w:type="fixed"/>
        <w:tblLook w:val="04A0" w:firstRow="1" w:lastRow="0" w:firstColumn="1" w:lastColumn="0" w:noHBand="0" w:noVBand="1"/>
      </w:tblPr>
      <w:tblGrid>
        <w:gridCol w:w="816"/>
        <w:gridCol w:w="3685"/>
        <w:gridCol w:w="2676"/>
        <w:gridCol w:w="2854"/>
      </w:tblGrid>
      <w:tr w:rsidR="006946F0" w:rsidTr="00271462">
        <w:tc>
          <w:tcPr>
            <w:tcW w:w="816" w:type="dxa"/>
          </w:tcPr>
          <w:p w:rsidR="006946F0" w:rsidRDefault="00703BE6" w:rsidP="00271462">
            <w:pPr>
              <w:jc w:val="center"/>
              <w:rPr>
                <w:rFonts w:ascii="Times New Roman" w:hAnsi="Times New Roman" w:cs="Times New Roman"/>
                <w:sz w:val="24"/>
                <w:szCs w:val="28"/>
              </w:rPr>
            </w:pPr>
            <w:r>
              <w:rPr>
                <w:rFonts w:ascii="Times New Roman" w:hAnsi="Times New Roman" w:cs="Times New Roman"/>
                <w:sz w:val="24"/>
              </w:rPr>
              <w:t xml:space="preserve">№ </w:t>
            </w:r>
            <w:proofErr w:type="gramStart"/>
            <w:r>
              <w:rPr>
                <w:rFonts w:ascii="Times New Roman" w:hAnsi="Times New Roman" w:cs="Times New Roman"/>
                <w:sz w:val="24"/>
              </w:rPr>
              <w:t>п</w:t>
            </w:r>
            <w:proofErr w:type="gramEnd"/>
            <w:r>
              <w:rPr>
                <w:rFonts w:ascii="Times New Roman" w:hAnsi="Times New Roman" w:cs="Times New Roman"/>
                <w:sz w:val="24"/>
              </w:rPr>
              <w:t>/п</w:t>
            </w:r>
          </w:p>
        </w:tc>
        <w:tc>
          <w:tcPr>
            <w:tcW w:w="3685" w:type="dxa"/>
          </w:tcPr>
          <w:p w:rsidR="006946F0" w:rsidRDefault="00271462" w:rsidP="00271462">
            <w:pPr>
              <w:jc w:val="center"/>
              <w:rPr>
                <w:rFonts w:ascii="Times New Roman" w:hAnsi="Times New Roman" w:cs="Times New Roman"/>
                <w:sz w:val="24"/>
                <w:szCs w:val="28"/>
              </w:rPr>
            </w:pPr>
            <w:r>
              <w:rPr>
                <w:rFonts w:ascii="Times New Roman" w:hAnsi="Times New Roman" w:cs="Times New Roman"/>
                <w:sz w:val="24"/>
              </w:rPr>
              <w:t>Виды</w:t>
            </w:r>
            <w:r w:rsidR="00703BE6">
              <w:rPr>
                <w:rFonts w:ascii="Times New Roman" w:hAnsi="Times New Roman" w:cs="Times New Roman"/>
                <w:sz w:val="24"/>
              </w:rPr>
              <w:t xml:space="preserve"> ОКС</w:t>
            </w:r>
          </w:p>
        </w:tc>
        <w:tc>
          <w:tcPr>
            <w:tcW w:w="2676" w:type="dxa"/>
          </w:tcPr>
          <w:p w:rsidR="006946F0" w:rsidRDefault="00703BE6" w:rsidP="00271462">
            <w:pPr>
              <w:jc w:val="center"/>
              <w:rPr>
                <w:rFonts w:ascii="Times New Roman" w:hAnsi="Times New Roman" w:cs="Times New Roman"/>
                <w:sz w:val="24"/>
                <w:szCs w:val="28"/>
              </w:rPr>
            </w:pPr>
            <w:r>
              <w:rPr>
                <w:rFonts w:ascii="Times New Roman" w:hAnsi="Times New Roman" w:cs="Times New Roman"/>
                <w:sz w:val="24"/>
              </w:rPr>
              <w:t>Количество</w:t>
            </w:r>
          </w:p>
        </w:tc>
        <w:tc>
          <w:tcPr>
            <w:tcW w:w="2854" w:type="dxa"/>
          </w:tcPr>
          <w:p w:rsidR="006946F0" w:rsidRDefault="00703BE6" w:rsidP="00271462">
            <w:pPr>
              <w:jc w:val="center"/>
              <w:rPr>
                <w:rFonts w:ascii="Times New Roman" w:hAnsi="Times New Roman" w:cs="Times New Roman"/>
                <w:sz w:val="24"/>
                <w:szCs w:val="28"/>
              </w:rPr>
            </w:pPr>
            <w:r>
              <w:rPr>
                <w:rFonts w:ascii="Times New Roman" w:hAnsi="Times New Roman" w:cs="Times New Roman"/>
                <w:sz w:val="24"/>
              </w:rPr>
              <w:t>Доля в общем количестве</w:t>
            </w:r>
            <w:proofErr w:type="gramStart"/>
            <w:r>
              <w:rPr>
                <w:rFonts w:ascii="Times New Roman" w:hAnsi="Times New Roman" w:cs="Times New Roman"/>
                <w:sz w:val="24"/>
              </w:rPr>
              <w:t xml:space="preserve"> (%)</w:t>
            </w:r>
            <w:proofErr w:type="gramEnd"/>
          </w:p>
        </w:tc>
      </w:tr>
      <w:tr w:rsidR="006946F0" w:rsidTr="00271462">
        <w:tc>
          <w:tcPr>
            <w:tcW w:w="816" w:type="dxa"/>
          </w:tcPr>
          <w:p w:rsidR="006946F0" w:rsidRPr="00271462" w:rsidRDefault="00271462" w:rsidP="00271462">
            <w:pPr>
              <w:jc w:val="center"/>
              <w:rPr>
                <w:rFonts w:ascii="Times New Roman" w:hAnsi="Times New Roman" w:cs="Times New Roman"/>
                <w:sz w:val="28"/>
                <w:szCs w:val="28"/>
              </w:rPr>
            </w:pPr>
            <w:r w:rsidRPr="00271462">
              <w:rPr>
                <w:rFonts w:ascii="Times New Roman" w:hAnsi="Times New Roman" w:cs="Times New Roman"/>
                <w:sz w:val="28"/>
              </w:rPr>
              <w:t>1</w:t>
            </w:r>
          </w:p>
        </w:tc>
        <w:tc>
          <w:tcPr>
            <w:tcW w:w="3685" w:type="dxa"/>
          </w:tcPr>
          <w:p w:rsidR="006946F0" w:rsidRDefault="00703BE6" w:rsidP="00271462">
            <w:pPr>
              <w:jc w:val="both"/>
              <w:rPr>
                <w:rFonts w:ascii="Times New Roman" w:hAnsi="Times New Roman" w:cs="Times New Roman"/>
                <w:b/>
                <w:sz w:val="24"/>
                <w:szCs w:val="28"/>
              </w:rPr>
            </w:pPr>
            <w:r>
              <w:rPr>
                <w:rFonts w:ascii="Times New Roman" w:hAnsi="Times New Roman" w:cs="Times New Roman"/>
                <w:b/>
                <w:sz w:val="24"/>
              </w:rPr>
              <w:t>Всего в реестре</w:t>
            </w:r>
            <w:r w:rsidR="00271462">
              <w:rPr>
                <w:rFonts w:ascii="Times New Roman" w:hAnsi="Times New Roman" w:cs="Times New Roman"/>
                <w:b/>
                <w:sz w:val="24"/>
              </w:rPr>
              <w:t>,</w:t>
            </w:r>
          </w:p>
        </w:tc>
        <w:tc>
          <w:tcPr>
            <w:tcW w:w="2676" w:type="dxa"/>
          </w:tcPr>
          <w:p w:rsidR="006946F0" w:rsidRPr="00CB33B8" w:rsidRDefault="00703BE6" w:rsidP="00271462">
            <w:pPr>
              <w:jc w:val="center"/>
              <w:rPr>
                <w:rFonts w:ascii="Times New Roman" w:hAnsi="Times New Roman" w:cs="Times New Roman"/>
                <w:b/>
                <w:sz w:val="28"/>
                <w:szCs w:val="28"/>
              </w:rPr>
            </w:pPr>
            <w:r w:rsidRPr="00CB33B8">
              <w:rPr>
                <w:rFonts w:ascii="Times New Roman" w:hAnsi="Times New Roman" w:cs="Times New Roman"/>
                <w:b/>
                <w:sz w:val="28"/>
              </w:rPr>
              <w:t>205</w:t>
            </w:r>
          </w:p>
        </w:tc>
        <w:tc>
          <w:tcPr>
            <w:tcW w:w="2854" w:type="dxa"/>
          </w:tcPr>
          <w:p w:rsidR="006946F0" w:rsidRPr="00CB33B8" w:rsidRDefault="00703BE6" w:rsidP="00271462">
            <w:pPr>
              <w:jc w:val="center"/>
              <w:rPr>
                <w:rFonts w:ascii="Times New Roman" w:hAnsi="Times New Roman" w:cs="Times New Roman"/>
                <w:b/>
                <w:sz w:val="28"/>
                <w:szCs w:val="28"/>
              </w:rPr>
            </w:pPr>
            <w:r w:rsidRPr="00CB33B8">
              <w:rPr>
                <w:rFonts w:ascii="Times New Roman" w:hAnsi="Times New Roman" w:cs="Times New Roman"/>
                <w:b/>
                <w:sz w:val="28"/>
              </w:rPr>
              <w:t>100</w:t>
            </w:r>
          </w:p>
        </w:tc>
      </w:tr>
      <w:tr w:rsidR="006946F0" w:rsidTr="00271462">
        <w:trPr>
          <w:trHeight w:val="322"/>
        </w:trPr>
        <w:tc>
          <w:tcPr>
            <w:tcW w:w="816" w:type="dxa"/>
          </w:tcPr>
          <w:p w:rsidR="006946F0" w:rsidRDefault="006946F0" w:rsidP="00271462">
            <w:pPr>
              <w:jc w:val="both"/>
              <w:rPr>
                <w:rFonts w:ascii="Times New Roman" w:hAnsi="Times New Roman" w:cs="Times New Roman"/>
                <w:b/>
                <w:sz w:val="28"/>
              </w:rPr>
            </w:pPr>
          </w:p>
        </w:tc>
        <w:tc>
          <w:tcPr>
            <w:tcW w:w="3685" w:type="dxa"/>
          </w:tcPr>
          <w:p w:rsidR="006946F0" w:rsidRDefault="00703BE6" w:rsidP="00271462">
            <w:pPr>
              <w:jc w:val="both"/>
              <w:rPr>
                <w:rFonts w:ascii="Times New Roman" w:hAnsi="Times New Roman" w:cs="Times New Roman"/>
                <w:sz w:val="24"/>
                <w:szCs w:val="24"/>
              </w:rPr>
            </w:pPr>
            <w:r>
              <w:rPr>
                <w:rFonts w:ascii="Times New Roman" w:hAnsi="Times New Roman" w:cs="Times New Roman"/>
                <w:sz w:val="24"/>
                <w:szCs w:val="24"/>
              </w:rPr>
              <w:t xml:space="preserve">       </w:t>
            </w:r>
            <w:r w:rsidR="00271462">
              <w:rPr>
                <w:rFonts w:ascii="Times New Roman" w:hAnsi="Times New Roman" w:cs="Times New Roman"/>
                <w:sz w:val="24"/>
                <w:szCs w:val="24"/>
              </w:rPr>
              <w:t xml:space="preserve">            в том числе по видам</w:t>
            </w:r>
            <w:r>
              <w:rPr>
                <w:rFonts w:ascii="Times New Roman" w:hAnsi="Times New Roman" w:cs="Times New Roman"/>
                <w:sz w:val="24"/>
                <w:szCs w:val="24"/>
              </w:rPr>
              <w:t>:</w:t>
            </w:r>
          </w:p>
        </w:tc>
        <w:tc>
          <w:tcPr>
            <w:tcW w:w="2676" w:type="dxa"/>
          </w:tcPr>
          <w:p w:rsidR="006946F0" w:rsidRDefault="006946F0" w:rsidP="00271462">
            <w:pPr>
              <w:jc w:val="center"/>
              <w:rPr>
                <w:rFonts w:ascii="Times New Roman" w:hAnsi="Times New Roman" w:cs="Times New Roman"/>
                <w:sz w:val="28"/>
              </w:rPr>
            </w:pPr>
          </w:p>
        </w:tc>
        <w:tc>
          <w:tcPr>
            <w:tcW w:w="2854" w:type="dxa"/>
          </w:tcPr>
          <w:p w:rsidR="006946F0" w:rsidRPr="00CB33B8" w:rsidRDefault="006946F0" w:rsidP="00271462">
            <w:pPr>
              <w:jc w:val="center"/>
              <w:rPr>
                <w:rFonts w:ascii="Times New Roman" w:hAnsi="Times New Roman" w:cs="Times New Roman"/>
                <w:b/>
                <w:sz w:val="28"/>
              </w:rPr>
            </w:pPr>
          </w:p>
        </w:tc>
      </w:tr>
      <w:tr w:rsidR="006946F0" w:rsidTr="00271462">
        <w:tc>
          <w:tcPr>
            <w:tcW w:w="816" w:type="dxa"/>
          </w:tcPr>
          <w:p w:rsidR="006946F0" w:rsidRDefault="006946F0" w:rsidP="00271462">
            <w:pPr>
              <w:jc w:val="both"/>
              <w:rPr>
                <w:rFonts w:ascii="Times New Roman" w:hAnsi="Times New Roman" w:cs="Times New Roman"/>
                <w:b/>
                <w:sz w:val="28"/>
                <w:szCs w:val="28"/>
              </w:rPr>
            </w:pPr>
          </w:p>
        </w:tc>
        <w:tc>
          <w:tcPr>
            <w:tcW w:w="3685" w:type="dxa"/>
          </w:tcPr>
          <w:p w:rsidR="006946F0" w:rsidRDefault="00703BE6" w:rsidP="00271462">
            <w:pPr>
              <w:jc w:val="both"/>
              <w:rPr>
                <w:rFonts w:ascii="Times New Roman" w:hAnsi="Times New Roman" w:cs="Times New Roman"/>
              </w:rPr>
            </w:pPr>
            <w:r>
              <w:rPr>
                <w:rFonts w:ascii="Times New Roman" w:hAnsi="Times New Roman" w:cs="Times New Roman"/>
                <w:sz w:val="24"/>
                <w:szCs w:val="24"/>
              </w:rPr>
              <w:t>жилищное строительство</w:t>
            </w:r>
          </w:p>
        </w:tc>
        <w:tc>
          <w:tcPr>
            <w:tcW w:w="2676" w:type="dxa"/>
          </w:tcPr>
          <w:p w:rsidR="006946F0" w:rsidRDefault="00703BE6" w:rsidP="00271462">
            <w:pPr>
              <w:jc w:val="center"/>
              <w:rPr>
                <w:rFonts w:ascii="Times New Roman" w:hAnsi="Times New Roman" w:cs="Times New Roman"/>
                <w:sz w:val="28"/>
                <w:szCs w:val="28"/>
              </w:rPr>
            </w:pPr>
            <w:r>
              <w:rPr>
                <w:rFonts w:ascii="Times New Roman" w:hAnsi="Times New Roman" w:cs="Times New Roman"/>
                <w:sz w:val="28"/>
                <w:szCs w:val="28"/>
              </w:rPr>
              <w:t>79</w:t>
            </w:r>
          </w:p>
        </w:tc>
        <w:tc>
          <w:tcPr>
            <w:tcW w:w="2854" w:type="dxa"/>
          </w:tcPr>
          <w:p w:rsidR="006946F0" w:rsidRPr="00CB33B8" w:rsidRDefault="00703BE6" w:rsidP="00271462">
            <w:pPr>
              <w:jc w:val="center"/>
              <w:rPr>
                <w:rFonts w:ascii="Times New Roman" w:hAnsi="Times New Roman" w:cs="Times New Roman"/>
                <w:b/>
                <w:sz w:val="28"/>
                <w:szCs w:val="28"/>
              </w:rPr>
            </w:pPr>
            <w:r w:rsidRPr="00CB33B8">
              <w:rPr>
                <w:rFonts w:ascii="Times New Roman" w:hAnsi="Times New Roman" w:cs="Times New Roman"/>
                <w:b/>
                <w:sz w:val="28"/>
                <w:szCs w:val="28"/>
              </w:rPr>
              <w:t>38,5</w:t>
            </w:r>
          </w:p>
        </w:tc>
      </w:tr>
      <w:tr w:rsidR="006946F0" w:rsidTr="00271462">
        <w:trPr>
          <w:trHeight w:val="322"/>
        </w:trPr>
        <w:tc>
          <w:tcPr>
            <w:tcW w:w="816" w:type="dxa"/>
          </w:tcPr>
          <w:p w:rsidR="006946F0" w:rsidRDefault="006946F0" w:rsidP="00271462">
            <w:pPr>
              <w:jc w:val="both"/>
              <w:rPr>
                <w:rFonts w:ascii="Times New Roman" w:hAnsi="Times New Roman" w:cs="Times New Roman"/>
                <w:b/>
                <w:sz w:val="28"/>
              </w:rPr>
            </w:pPr>
          </w:p>
        </w:tc>
        <w:tc>
          <w:tcPr>
            <w:tcW w:w="3685" w:type="dxa"/>
          </w:tcPr>
          <w:p w:rsidR="006946F0" w:rsidRDefault="00703BE6" w:rsidP="00271462">
            <w:pPr>
              <w:jc w:val="both"/>
              <w:rPr>
                <w:rFonts w:ascii="Times New Roman" w:hAnsi="Times New Roman" w:cs="Times New Roman"/>
              </w:rPr>
            </w:pPr>
            <w:r>
              <w:rPr>
                <w:rFonts w:ascii="Times New Roman" w:hAnsi="Times New Roman" w:cs="Times New Roman"/>
                <w:sz w:val="24"/>
                <w:szCs w:val="24"/>
              </w:rPr>
              <w:t>объекты сельскохозяйственного назначения</w:t>
            </w:r>
          </w:p>
        </w:tc>
        <w:tc>
          <w:tcPr>
            <w:tcW w:w="2676" w:type="dxa"/>
          </w:tcPr>
          <w:p w:rsidR="006946F0" w:rsidRDefault="00703BE6" w:rsidP="00271462">
            <w:pPr>
              <w:jc w:val="center"/>
              <w:rPr>
                <w:rFonts w:ascii="Times New Roman" w:hAnsi="Times New Roman" w:cs="Times New Roman"/>
                <w:sz w:val="28"/>
              </w:rPr>
            </w:pPr>
            <w:r>
              <w:rPr>
                <w:rFonts w:ascii="Times New Roman" w:hAnsi="Times New Roman" w:cs="Times New Roman"/>
                <w:sz w:val="28"/>
              </w:rPr>
              <w:t>39</w:t>
            </w:r>
          </w:p>
        </w:tc>
        <w:tc>
          <w:tcPr>
            <w:tcW w:w="2854" w:type="dxa"/>
          </w:tcPr>
          <w:p w:rsidR="006946F0" w:rsidRPr="00CB33B8" w:rsidRDefault="00703BE6" w:rsidP="00271462">
            <w:pPr>
              <w:jc w:val="center"/>
              <w:rPr>
                <w:rFonts w:ascii="Times New Roman" w:hAnsi="Times New Roman" w:cs="Times New Roman"/>
                <w:b/>
                <w:sz w:val="28"/>
              </w:rPr>
            </w:pPr>
            <w:r w:rsidRPr="00CB33B8">
              <w:rPr>
                <w:rFonts w:ascii="Times New Roman" w:hAnsi="Times New Roman" w:cs="Times New Roman"/>
                <w:b/>
                <w:sz w:val="28"/>
              </w:rPr>
              <w:t>19,0</w:t>
            </w:r>
          </w:p>
        </w:tc>
      </w:tr>
      <w:tr w:rsidR="006946F0" w:rsidTr="00271462">
        <w:trPr>
          <w:trHeight w:val="322"/>
        </w:trPr>
        <w:tc>
          <w:tcPr>
            <w:tcW w:w="816" w:type="dxa"/>
          </w:tcPr>
          <w:p w:rsidR="006946F0" w:rsidRDefault="006946F0" w:rsidP="00271462">
            <w:pPr>
              <w:jc w:val="both"/>
              <w:rPr>
                <w:rFonts w:ascii="Times New Roman" w:hAnsi="Times New Roman" w:cs="Times New Roman"/>
                <w:b/>
                <w:sz w:val="28"/>
              </w:rPr>
            </w:pPr>
          </w:p>
        </w:tc>
        <w:tc>
          <w:tcPr>
            <w:tcW w:w="3685" w:type="dxa"/>
          </w:tcPr>
          <w:p w:rsidR="006946F0" w:rsidRDefault="00703BE6" w:rsidP="00271462">
            <w:pPr>
              <w:jc w:val="both"/>
              <w:rPr>
                <w:rFonts w:ascii="Times New Roman" w:hAnsi="Times New Roman" w:cs="Times New Roman"/>
              </w:rPr>
            </w:pPr>
            <w:r>
              <w:rPr>
                <w:rFonts w:ascii="Times New Roman" w:hAnsi="Times New Roman" w:cs="Times New Roman"/>
                <w:sz w:val="24"/>
                <w:szCs w:val="24"/>
              </w:rPr>
              <w:t>объекты производственного назначения</w:t>
            </w:r>
          </w:p>
        </w:tc>
        <w:tc>
          <w:tcPr>
            <w:tcW w:w="2676" w:type="dxa"/>
          </w:tcPr>
          <w:p w:rsidR="006946F0" w:rsidRDefault="00703BE6" w:rsidP="00271462">
            <w:pPr>
              <w:jc w:val="center"/>
              <w:rPr>
                <w:rFonts w:ascii="Times New Roman" w:hAnsi="Times New Roman" w:cs="Times New Roman"/>
                <w:sz w:val="28"/>
              </w:rPr>
            </w:pPr>
            <w:r>
              <w:rPr>
                <w:rFonts w:ascii="Times New Roman" w:hAnsi="Times New Roman" w:cs="Times New Roman"/>
                <w:sz w:val="28"/>
              </w:rPr>
              <w:t>26</w:t>
            </w:r>
          </w:p>
        </w:tc>
        <w:tc>
          <w:tcPr>
            <w:tcW w:w="2854" w:type="dxa"/>
          </w:tcPr>
          <w:p w:rsidR="006946F0" w:rsidRPr="00CB33B8" w:rsidRDefault="00703BE6" w:rsidP="00271462">
            <w:pPr>
              <w:jc w:val="center"/>
              <w:rPr>
                <w:rFonts w:ascii="Times New Roman" w:hAnsi="Times New Roman" w:cs="Times New Roman"/>
                <w:b/>
                <w:sz w:val="28"/>
              </w:rPr>
            </w:pPr>
            <w:r w:rsidRPr="00CB33B8">
              <w:rPr>
                <w:rFonts w:ascii="Times New Roman" w:hAnsi="Times New Roman" w:cs="Times New Roman"/>
                <w:b/>
                <w:sz w:val="28"/>
              </w:rPr>
              <w:t>12,7</w:t>
            </w:r>
          </w:p>
        </w:tc>
      </w:tr>
      <w:tr w:rsidR="006946F0" w:rsidTr="00271462">
        <w:trPr>
          <w:trHeight w:val="322"/>
        </w:trPr>
        <w:tc>
          <w:tcPr>
            <w:tcW w:w="816" w:type="dxa"/>
          </w:tcPr>
          <w:p w:rsidR="006946F0" w:rsidRDefault="006946F0" w:rsidP="00271462">
            <w:pPr>
              <w:jc w:val="both"/>
              <w:rPr>
                <w:rFonts w:ascii="Times New Roman" w:hAnsi="Times New Roman" w:cs="Times New Roman"/>
                <w:b/>
                <w:sz w:val="28"/>
              </w:rPr>
            </w:pPr>
          </w:p>
        </w:tc>
        <w:tc>
          <w:tcPr>
            <w:tcW w:w="3685" w:type="dxa"/>
          </w:tcPr>
          <w:p w:rsidR="006946F0" w:rsidRDefault="00703BE6" w:rsidP="00271462">
            <w:pPr>
              <w:jc w:val="both"/>
              <w:rPr>
                <w:rFonts w:ascii="Times New Roman" w:hAnsi="Times New Roman" w:cs="Times New Roman"/>
              </w:rPr>
            </w:pPr>
            <w:r>
              <w:rPr>
                <w:rFonts w:ascii="Times New Roman" w:hAnsi="Times New Roman" w:cs="Times New Roman"/>
                <w:sz w:val="24"/>
                <w:szCs w:val="24"/>
              </w:rPr>
              <w:t xml:space="preserve">объекты социального назначения </w:t>
            </w:r>
          </w:p>
        </w:tc>
        <w:tc>
          <w:tcPr>
            <w:tcW w:w="2676" w:type="dxa"/>
          </w:tcPr>
          <w:p w:rsidR="006946F0" w:rsidRDefault="00703BE6" w:rsidP="00271462">
            <w:pPr>
              <w:jc w:val="center"/>
              <w:rPr>
                <w:rFonts w:ascii="Times New Roman" w:hAnsi="Times New Roman" w:cs="Times New Roman"/>
                <w:sz w:val="28"/>
              </w:rPr>
            </w:pPr>
            <w:r>
              <w:rPr>
                <w:rFonts w:ascii="Times New Roman" w:hAnsi="Times New Roman" w:cs="Times New Roman"/>
                <w:sz w:val="28"/>
              </w:rPr>
              <w:t>22</w:t>
            </w:r>
          </w:p>
        </w:tc>
        <w:tc>
          <w:tcPr>
            <w:tcW w:w="2854" w:type="dxa"/>
          </w:tcPr>
          <w:p w:rsidR="006946F0" w:rsidRPr="00CB33B8" w:rsidRDefault="00703BE6" w:rsidP="00271462">
            <w:pPr>
              <w:jc w:val="center"/>
              <w:rPr>
                <w:rFonts w:ascii="Times New Roman" w:hAnsi="Times New Roman" w:cs="Times New Roman"/>
                <w:b/>
                <w:sz w:val="28"/>
              </w:rPr>
            </w:pPr>
            <w:r w:rsidRPr="00CB33B8">
              <w:rPr>
                <w:rFonts w:ascii="Times New Roman" w:hAnsi="Times New Roman" w:cs="Times New Roman"/>
                <w:b/>
                <w:sz w:val="28"/>
              </w:rPr>
              <w:t>10,7</w:t>
            </w:r>
          </w:p>
        </w:tc>
      </w:tr>
      <w:tr w:rsidR="006946F0" w:rsidTr="00271462">
        <w:trPr>
          <w:trHeight w:val="322"/>
        </w:trPr>
        <w:tc>
          <w:tcPr>
            <w:tcW w:w="816" w:type="dxa"/>
          </w:tcPr>
          <w:p w:rsidR="006946F0" w:rsidRDefault="006946F0" w:rsidP="00271462">
            <w:pPr>
              <w:jc w:val="both"/>
              <w:rPr>
                <w:rFonts w:ascii="Times New Roman" w:hAnsi="Times New Roman" w:cs="Times New Roman"/>
                <w:b/>
                <w:sz w:val="28"/>
              </w:rPr>
            </w:pPr>
          </w:p>
        </w:tc>
        <w:tc>
          <w:tcPr>
            <w:tcW w:w="3685" w:type="dxa"/>
          </w:tcPr>
          <w:p w:rsidR="006946F0" w:rsidRDefault="00703BE6" w:rsidP="00271462">
            <w:pPr>
              <w:jc w:val="both"/>
              <w:rPr>
                <w:rFonts w:ascii="Times New Roman" w:hAnsi="Times New Roman" w:cs="Times New Roman"/>
              </w:rPr>
            </w:pPr>
            <w:r>
              <w:rPr>
                <w:rFonts w:ascii="Times New Roman" w:hAnsi="Times New Roman" w:cs="Times New Roman"/>
                <w:sz w:val="24"/>
                <w:szCs w:val="24"/>
              </w:rPr>
              <w:t>разное</w:t>
            </w:r>
          </w:p>
        </w:tc>
        <w:tc>
          <w:tcPr>
            <w:tcW w:w="2676" w:type="dxa"/>
          </w:tcPr>
          <w:p w:rsidR="006946F0" w:rsidRDefault="00703BE6" w:rsidP="00271462">
            <w:pPr>
              <w:jc w:val="center"/>
              <w:rPr>
                <w:rFonts w:ascii="Times New Roman" w:hAnsi="Times New Roman" w:cs="Times New Roman"/>
                <w:sz w:val="28"/>
              </w:rPr>
            </w:pPr>
            <w:r>
              <w:rPr>
                <w:rFonts w:ascii="Times New Roman" w:hAnsi="Times New Roman" w:cs="Times New Roman"/>
                <w:sz w:val="28"/>
              </w:rPr>
              <w:t>39</w:t>
            </w:r>
          </w:p>
        </w:tc>
        <w:tc>
          <w:tcPr>
            <w:tcW w:w="2854" w:type="dxa"/>
          </w:tcPr>
          <w:p w:rsidR="006946F0" w:rsidRPr="00CB33B8" w:rsidRDefault="00703BE6" w:rsidP="00271462">
            <w:pPr>
              <w:jc w:val="center"/>
              <w:rPr>
                <w:rFonts w:ascii="Times New Roman" w:hAnsi="Times New Roman" w:cs="Times New Roman"/>
                <w:b/>
                <w:sz w:val="28"/>
              </w:rPr>
            </w:pPr>
            <w:r w:rsidRPr="00CB33B8">
              <w:rPr>
                <w:rFonts w:ascii="Times New Roman" w:hAnsi="Times New Roman" w:cs="Times New Roman"/>
                <w:b/>
                <w:sz w:val="28"/>
              </w:rPr>
              <w:t>19,1</w:t>
            </w:r>
          </w:p>
        </w:tc>
      </w:tr>
    </w:tbl>
    <w:p w:rsidR="006946F0" w:rsidRDefault="006946F0" w:rsidP="00EC0F7F">
      <w:pPr>
        <w:spacing w:after="0" w:line="240" w:lineRule="auto"/>
        <w:ind w:firstLine="851"/>
        <w:jc w:val="both"/>
        <w:rPr>
          <w:rFonts w:ascii="Times New Roman" w:hAnsi="Times New Roman" w:cs="Times New Roman"/>
          <w:b/>
          <w:sz w:val="28"/>
          <w:szCs w:val="28"/>
        </w:rPr>
      </w:pPr>
    </w:p>
    <w:p w:rsidR="006946F0" w:rsidRDefault="00EC0F7F" w:rsidP="00EC0F7F">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Региональный государственный строительный надзор осуществляется в отношении объектов</w:t>
      </w:r>
      <w:r w:rsidR="00703BE6">
        <w:rPr>
          <w:rFonts w:ascii="Times New Roman" w:eastAsia="Times New Roman" w:hAnsi="Times New Roman" w:cs="Times New Roman"/>
          <w:sz w:val="28"/>
          <w:szCs w:val="28"/>
        </w:rPr>
        <w:t>, имеющи</w:t>
      </w:r>
      <w:r w:rsidR="0008507C">
        <w:rPr>
          <w:rFonts w:ascii="Times New Roman" w:eastAsia="Times New Roman" w:hAnsi="Times New Roman" w:cs="Times New Roman"/>
          <w:sz w:val="28"/>
          <w:szCs w:val="28"/>
        </w:rPr>
        <w:t>х</w:t>
      </w:r>
      <w:r w:rsidR="00703BE6">
        <w:rPr>
          <w:rFonts w:ascii="Times New Roman" w:eastAsia="Times New Roman" w:hAnsi="Times New Roman" w:cs="Times New Roman"/>
          <w:sz w:val="28"/>
          <w:szCs w:val="28"/>
        </w:rPr>
        <w:t xml:space="preserve"> важное экономическое и социальное значение для региона</w:t>
      </w:r>
      <w:r>
        <w:rPr>
          <w:rFonts w:ascii="Times New Roman" w:eastAsia="Times New Roman" w:hAnsi="Times New Roman" w:cs="Times New Roman"/>
          <w:sz w:val="28"/>
          <w:szCs w:val="28"/>
        </w:rPr>
        <w:t>, таких как</w:t>
      </w:r>
      <w:r w:rsidR="00703BE6">
        <w:rPr>
          <w:rFonts w:ascii="Times New Roman" w:eastAsia="Times New Roman" w:hAnsi="Times New Roman" w:cs="Times New Roman"/>
          <w:sz w:val="28"/>
          <w:szCs w:val="28"/>
        </w:rPr>
        <w:t xml:space="preserve">: </w:t>
      </w:r>
    </w:p>
    <w:p w:rsidR="006946F0" w:rsidRDefault="00703BE6" w:rsidP="00EC0F7F">
      <w:pPr>
        <w:spacing w:after="0" w:line="240" w:lineRule="auto"/>
        <w:ind w:firstLine="851"/>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rPr>
        <w:t>-</w:t>
      </w:r>
      <w:r w:rsidR="00271462">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Подготовительный период строительства энергоблоков №1, №2 </w:t>
      </w:r>
      <w:proofErr w:type="gramStart"/>
      <w:r>
        <w:rPr>
          <w:rFonts w:ascii="Times New Roman" w:eastAsia="Times New Roman" w:hAnsi="Times New Roman" w:cs="Times New Roman"/>
          <w:sz w:val="28"/>
        </w:rPr>
        <w:t>Курской</w:t>
      </w:r>
      <w:proofErr w:type="gramEnd"/>
      <w:r>
        <w:rPr>
          <w:rFonts w:ascii="Times New Roman" w:eastAsia="Times New Roman" w:hAnsi="Times New Roman" w:cs="Times New Roman"/>
          <w:sz w:val="28"/>
        </w:rPr>
        <w:t xml:space="preserve"> АЭС-2 (этапы)</w:t>
      </w:r>
      <w:r w:rsidR="00EC0F7F">
        <w:rPr>
          <w:rFonts w:ascii="Times New Roman" w:eastAsia="Times New Roman" w:hAnsi="Times New Roman" w:cs="Times New Roman"/>
          <w:sz w:val="28"/>
          <w:szCs w:val="28"/>
        </w:rPr>
        <w:t>;</w:t>
      </w:r>
      <w:r>
        <w:rPr>
          <w:rFonts w:ascii="Times New Roman" w:eastAsia="Times New Roman" w:hAnsi="Times New Roman" w:cs="Times New Roman"/>
          <w:sz w:val="28"/>
        </w:rPr>
        <w:t xml:space="preserve"> </w:t>
      </w:r>
    </w:p>
    <w:p w:rsidR="006946F0" w:rsidRDefault="00703BE6" w:rsidP="00EC0F7F">
      <w:pPr>
        <w:spacing w:line="240" w:lineRule="auto"/>
        <w:ind w:firstLine="851"/>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w:t>
      </w:r>
      <w:r w:rsidR="00271462">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Селекционно</w:t>
      </w:r>
      <w:proofErr w:type="spellEnd"/>
      <w:r>
        <w:rPr>
          <w:rFonts w:ascii="Times New Roman" w:eastAsia="Times New Roman" w:hAnsi="Times New Roman" w:cs="Times New Roman"/>
          <w:color w:val="000000"/>
          <w:sz w:val="28"/>
        </w:rPr>
        <w:t>-семеноводческий центр по созданию гибридов кукурузы, семян родительских форм гидридов кукурузы, гибридных семян кукурузы</w:t>
      </w:r>
      <w:r w:rsidR="00271462">
        <w:rPr>
          <w:rFonts w:ascii="Times New Roman" w:eastAsia="Times New Roman" w:hAnsi="Times New Roman" w:cs="Times New Roman"/>
          <w:color w:val="000000"/>
          <w:sz w:val="28"/>
        </w:rPr>
        <w:t>,</w:t>
      </w:r>
      <w:r w:rsidR="00EC0F7F">
        <w:rPr>
          <w:rFonts w:ascii="Times New Roman" w:eastAsia="Times New Roman" w:hAnsi="Times New Roman" w:cs="Times New Roman"/>
          <w:color w:val="000000"/>
          <w:sz w:val="28"/>
        </w:rPr>
        <w:t xml:space="preserve"> ООО «</w:t>
      </w:r>
      <w:proofErr w:type="spellStart"/>
      <w:r w:rsidR="00EC0F7F">
        <w:rPr>
          <w:rFonts w:ascii="Times New Roman" w:eastAsia="Times New Roman" w:hAnsi="Times New Roman" w:cs="Times New Roman"/>
          <w:color w:val="000000"/>
          <w:sz w:val="28"/>
        </w:rPr>
        <w:t>Мираторг</w:t>
      </w:r>
      <w:proofErr w:type="spellEnd"/>
      <w:r w:rsidR="00EC0F7F">
        <w:rPr>
          <w:rFonts w:ascii="Times New Roman" w:eastAsia="Times New Roman" w:hAnsi="Times New Roman" w:cs="Times New Roman"/>
          <w:color w:val="000000"/>
          <w:sz w:val="28"/>
        </w:rPr>
        <w:t>-Курск»;</w:t>
      </w:r>
      <w:r>
        <w:rPr>
          <w:rFonts w:ascii="Times New Roman" w:eastAsia="Times New Roman" w:hAnsi="Times New Roman" w:cs="Times New Roman"/>
          <w:color w:val="000000"/>
          <w:sz w:val="28"/>
        </w:rPr>
        <w:t xml:space="preserve"> </w:t>
      </w:r>
      <w:r>
        <w:rPr>
          <w:rFonts w:ascii="Times New Roman" w:eastAsia="Times New Roman" w:hAnsi="Times New Roman" w:cs="Times New Roman"/>
          <w:sz w:val="28"/>
          <w:szCs w:val="28"/>
        </w:rPr>
        <w:t xml:space="preserve"> </w:t>
      </w:r>
    </w:p>
    <w:p w:rsidR="006946F0" w:rsidRDefault="00703BE6" w:rsidP="00EC0F7F">
      <w:pPr>
        <w:spacing w:line="240" w:lineRule="auto"/>
        <w:ind w:firstLine="851"/>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w:t>
      </w:r>
      <w:r w:rsidR="00271462">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Объекты войсковой инфраструктуры для войсковой части 3527, выполняющей задачи по охране филиала АО "Концерн Росэнерго</w:t>
      </w:r>
      <w:r w:rsidR="00EC0F7F">
        <w:rPr>
          <w:rFonts w:ascii="Times New Roman" w:eastAsia="Times New Roman" w:hAnsi="Times New Roman" w:cs="Times New Roman"/>
          <w:color w:val="000000"/>
          <w:sz w:val="28"/>
        </w:rPr>
        <w:t>атом" "Курская атомная станция";</w:t>
      </w:r>
      <w:r>
        <w:rPr>
          <w:rFonts w:ascii="Times New Roman" w:eastAsia="Times New Roman" w:hAnsi="Times New Roman" w:cs="Times New Roman"/>
          <w:color w:val="000000"/>
          <w:sz w:val="28"/>
        </w:rPr>
        <w:t xml:space="preserve"> </w:t>
      </w:r>
    </w:p>
    <w:p w:rsidR="006946F0" w:rsidRDefault="00703BE6" w:rsidP="00EC0F7F">
      <w:pPr>
        <w:spacing w:line="240" w:lineRule="auto"/>
        <w:ind w:firstLine="851"/>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lastRenderedPageBreak/>
        <w:t>-</w:t>
      </w:r>
      <w:r w:rsidR="00271462">
        <w:rPr>
          <w:rFonts w:ascii="Times New Roman" w:eastAsia="Times New Roman" w:hAnsi="Times New Roman" w:cs="Times New Roman"/>
          <w:color w:val="000000"/>
          <w:sz w:val="28"/>
        </w:rPr>
        <w:t xml:space="preserve"> Строительство </w:t>
      </w:r>
      <w:r>
        <w:rPr>
          <w:rFonts w:ascii="Times New Roman" w:eastAsia="Times New Roman" w:hAnsi="Times New Roman" w:cs="Times New Roman"/>
          <w:color w:val="000000"/>
          <w:sz w:val="28"/>
        </w:rPr>
        <w:t xml:space="preserve">завода по </w:t>
      </w:r>
      <w:r w:rsidR="00271462">
        <w:rPr>
          <w:rFonts w:ascii="Times New Roman" w:eastAsia="Times New Roman" w:hAnsi="Times New Roman" w:cs="Times New Roman"/>
          <w:color w:val="000000"/>
          <w:sz w:val="28"/>
        </w:rPr>
        <w:t xml:space="preserve">производству </w:t>
      </w:r>
      <w:proofErr w:type="spellStart"/>
      <w:r w:rsidR="00271462">
        <w:rPr>
          <w:rFonts w:ascii="Times New Roman" w:eastAsia="Times New Roman" w:hAnsi="Times New Roman" w:cs="Times New Roman"/>
          <w:color w:val="000000"/>
          <w:sz w:val="28"/>
        </w:rPr>
        <w:t>вельц</w:t>
      </w:r>
      <w:proofErr w:type="spellEnd"/>
      <w:r w:rsidR="00271462">
        <w:rPr>
          <w:rFonts w:ascii="Times New Roman" w:eastAsia="Times New Roman" w:hAnsi="Times New Roman" w:cs="Times New Roman"/>
          <w:color w:val="000000"/>
          <w:sz w:val="28"/>
        </w:rPr>
        <w:t>-оксида цинка</w:t>
      </w:r>
      <w:r>
        <w:rPr>
          <w:rFonts w:ascii="Times New Roman" w:eastAsia="Times New Roman" w:hAnsi="Times New Roman" w:cs="Times New Roman"/>
          <w:color w:val="000000"/>
          <w:sz w:val="28"/>
        </w:rPr>
        <w:t xml:space="preserve">, расположенного по адресу: Курская область, </w:t>
      </w:r>
      <w:proofErr w:type="spellStart"/>
      <w:r>
        <w:rPr>
          <w:rFonts w:ascii="Times New Roman" w:eastAsia="Times New Roman" w:hAnsi="Times New Roman" w:cs="Times New Roman"/>
          <w:color w:val="000000"/>
          <w:sz w:val="28"/>
        </w:rPr>
        <w:t>Железногорский</w:t>
      </w:r>
      <w:proofErr w:type="spellEnd"/>
      <w:r>
        <w:rPr>
          <w:rFonts w:ascii="Times New Roman" w:eastAsia="Times New Roman" w:hAnsi="Times New Roman" w:cs="Times New Roman"/>
          <w:color w:val="000000"/>
          <w:sz w:val="28"/>
        </w:rPr>
        <w:t xml:space="preserve"> район, </w:t>
      </w:r>
      <w:r w:rsidR="00271462">
        <w:rPr>
          <w:rFonts w:ascii="Times New Roman" w:eastAsia="Times New Roman" w:hAnsi="Times New Roman" w:cs="Times New Roman"/>
          <w:color w:val="000000"/>
          <w:sz w:val="28"/>
        </w:rPr>
        <w:t>ООО «</w:t>
      </w:r>
      <w:proofErr w:type="spellStart"/>
      <w:r w:rsidR="00271462">
        <w:rPr>
          <w:rFonts w:ascii="Times New Roman" w:eastAsia="Times New Roman" w:hAnsi="Times New Roman" w:cs="Times New Roman"/>
          <w:color w:val="000000"/>
          <w:sz w:val="28"/>
        </w:rPr>
        <w:t>Цинкум</w:t>
      </w:r>
      <w:proofErr w:type="spellEnd"/>
      <w:r w:rsidR="00271462">
        <w:rPr>
          <w:rFonts w:ascii="Times New Roman" w:eastAsia="Times New Roman" w:hAnsi="Times New Roman" w:cs="Times New Roman"/>
          <w:color w:val="000000"/>
          <w:sz w:val="28"/>
        </w:rPr>
        <w:t>»</w:t>
      </w:r>
      <w:r w:rsidR="00EC0F7F">
        <w:rPr>
          <w:rFonts w:ascii="Times New Roman" w:eastAsia="Times New Roman" w:hAnsi="Times New Roman" w:cs="Times New Roman"/>
          <w:color w:val="000000"/>
          <w:sz w:val="28"/>
        </w:rPr>
        <w:t>;</w:t>
      </w:r>
      <w:r w:rsidR="00271462">
        <w:rPr>
          <w:rFonts w:ascii="Times New Roman" w:eastAsia="Times New Roman" w:hAnsi="Times New Roman" w:cs="Times New Roman"/>
          <w:color w:val="000000"/>
          <w:sz w:val="28"/>
        </w:rPr>
        <w:t xml:space="preserve"> </w:t>
      </w:r>
    </w:p>
    <w:p w:rsidR="006946F0" w:rsidRDefault="00703BE6" w:rsidP="00EC0F7F">
      <w:pPr>
        <w:spacing w:line="240" w:lineRule="auto"/>
        <w:ind w:firstLine="851"/>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w:t>
      </w:r>
      <w:r w:rsidR="00271462">
        <w:rPr>
          <w:rFonts w:ascii="Times New Roman" w:eastAsia="Times New Roman" w:hAnsi="Times New Roman" w:cs="Times New Roman"/>
          <w:color w:val="000000"/>
          <w:sz w:val="28"/>
        </w:rPr>
        <w:t xml:space="preserve"> </w:t>
      </w:r>
      <w:r>
        <w:rPr>
          <w:rFonts w:ascii="Times New Roman" w:eastAsia="Times New Roman" w:hAnsi="Times New Roman" w:cs="Times New Roman"/>
          <w:sz w:val="28"/>
        </w:rPr>
        <w:t xml:space="preserve">Дом-интернат для престарелых и инвалидов" в д. Чурилово, </w:t>
      </w:r>
      <w:proofErr w:type="spellStart"/>
      <w:r>
        <w:rPr>
          <w:rFonts w:ascii="Times New Roman" w:eastAsia="Times New Roman" w:hAnsi="Times New Roman" w:cs="Times New Roman"/>
          <w:sz w:val="28"/>
        </w:rPr>
        <w:t>Камышинский</w:t>
      </w:r>
      <w:proofErr w:type="spellEnd"/>
      <w:r>
        <w:rPr>
          <w:rFonts w:ascii="Times New Roman" w:eastAsia="Times New Roman" w:hAnsi="Times New Roman" w:cs="Times New Roman"/>
          <w:sz w:val="28"/>
        </w:rPr>
        <w:t xml:space="preserve"> сельский совет К</w:t>
      </w:r>
      <w:r w:rsidR="00EC0F7F">
        <w:rPr>
          <w:rFonts w:ascii="Times New Roman" w:eastAsia="Times New Roman" w:hAnsi="Times New Roman" w:cs="Times New Roman"/>
          <w:sz w:val="28"/>
        </w:rPr>
        <w:t>урского района Курской области;</w:t>
      </w:r>
    </w:p>
    <w:p w:rsidR="006946F0" w:rsidRDefault="00703BE6" w:rsidP="00F62DD9">
      <w:pPr>
        <w:spacing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 xml:space="preserve"> -</w:t>
      </w:r>
      <w:r w:rsidR="00271462">
        <w:rPr>
          <w:rFonts w:ascii="Times New Roman" w:eastAsia="Times New Roman" w:hAnsi="Times New Roman" w:cs="Times New Roman"/>
          <w:color w:val="000000"/>
          <w:sz w:val="28"/>
        </w:rPr>
        <w:t xml:space="preserve"> </w:t>
      </w:r>
      <w:r>
        <w:rPr>
          <w:rFonts w:ascii="Times New Roman" w:eastAsia="Times New Roman" w:hAnsi="Times New Roman" w:cs="Times New Roman"/>
          <w:sz w:val="28"/>
        </w:rPr>
        <w:t xml:space="preserve">Многопрофильная областная детская клиническая больница 3 уровня в г. </w:t>
      </w:r>
      <w:r w:rsidR="00271462">
        <w:rPr>
          <w:rFonts w:ascii="Times New Roman" w:eastAsia="Times New Roman" w:hAnsi="Times New Roman" w:cs="Times New Roman"/>
          <w:sz w:val="28"/>
        </w:rPr>
        <w:t>Курске. 1-й этап, расположенная</w:t>
      </w:r>
      <w:r>
        <w:rPr>
          <w:rFonts w:ascii="Times New Roman" w:eastAsia="Times New Roman" w:hAnsi="Times New Roman" w:cs="Times New Roman"/>
          <w:sz w:val="28"/>
        </w:rPr>
        <w:t xml:space="preserve"> по адресу: Курская область, г. Курск, Центральный окр</w:t>
      </w:r>
      <w:r w:rsidR="00EC0F7F">
        <w:rPr>
          <w:rFonts w:ascii="Times New Roman" w:eastAsia="Times New Roman" w:hAnsi="Times New Roman" w:cs="Times New Roman"/>
          <w:sz w:val="28"/>
        </w:rPr>
        <w:t>уг, Юго-Западный микрорайон № 2;</w:t>
      </w:r>
    </w:p>
    <w:p w:rsidR="006946F0" w:rsidRDefault="00703BE6" w:rsidP="00F62DD9">
      <w:pPr>
        <w:spacing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 xml:space="preserve"> -</w:t>
      </w:r>
      <w:r w:rsidR="00271462">
        <w:rPr>
          <w:rFonts w:ascii="Times New Roman" w:eastAsia="Times New Roman" w:hAnsi="Times New Roman" w:cs="Times New Roman"/>
          <w:color w:val="000000"/>
          <w:sz w:val="28"/>
        </w:rPr>
        <w:t xml:space="preserve"> </w:t>
      </w:r>
      <w:r>
        <w:rPr>
          <w:rFonts w:ascii="Times New Roman" w:eastAsia="Times New Roman" w:hAnsi="Times New Roman" w:cs="Times New Roman"/>
          <w:sz w:val="28"/>
        </w:rPr>
        <w:t xml:space="preserve">Экспозиционный корпус Курского областного краеведческого музея в объекте культурного наследия регионального значения «Здание мужской классической гимназии, 1836-1842 гг.», </w:t>
      </w:r>
      <w:r w:rsidR="00271462">
        <w:rPr>
          <w:rFonts w:ascii="Times New Roman" w:eastAsia="Times New Roman" w:hAnsi="Times New Roman" w:cs="Times New Roman"/>
          <w:sz w:val="28"/>
        </w:rPr>
        <w:t>расположенный</w:t>
      </w:r>
      <w:r>
        <w:rPr>
          <w:rFonts w:ascii="Times New Roman" w:eastAsia="Times New Roman" w:hAnsi="Times New Roman" w:cs="Times New Roman"/>
          <w:sz w:val="28"/>
        </w:rPr>
        <w:t xml:space="preserve"> по адресу: Курская область, г. Курск, ул. </w:t>
      </w:r>
      <w:r w:rsidR="00EC0F7F">
        <w:rPr>
          <w:rFonts w:ascii="Times New Roman" w:eastAsia="Times New Roman" w:hAnsi="Times New Roman" w:cs="Times New Roman"/>
          <w:sz w:val="28"/>
        </w:rPr>
        <w:t>Луначарского, 8, здание литер</w:t>
      </w:r>
      <w:proofErr w:type="gramStart"/>
      <w:r w:rsidR="00EC0F7F">
        <w:rPr>
          <w:rFonts w:ascii="Times New Roman" w:eastAsia="Times New Roman" w:hAnsi="Times New Roman" w:cs="Times New Roman"/>
          <w:sz w:val="28"/>
        </w:rPr>
        <w:t xml:space="preserve"> В</w:t>
      </w:r>
      <w:proofErr w:type="gramEnd"/>
      <w:r w:rsidR="00EC0F7F">
        <w:rPr>
          <w:rFonts w:ascii="Times New Roman" w:eastAsia="Times New Roman" w:hAnsi="Times New Roman" w:cs="Times New Roman"/>
          <w:sz w:val="28"/>
        </w:rPr>
        <w:t>;</w:t>
      </w:r>
      <w:r>
        <w:rPr>
          <w:rFonts w:ascii="Times New Roman" w:eastAsia="Times New Roman" w:hAnsi="Times New Roman" w:cs="Times New Roman"/>
          <w:sz w:val="28"/>
        </w:rPr>
        <w:t xml:space="preserve"> </w:t>
      </w:r>
    </w:p>
    <w:p w:rsidR="006946F0" w:rsidRDefault="00703BE6" w:rsidP="00F62DD9">
      <w:pPr>
        <w:spacing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w:t>
      </w:r>
      <w:r w:rsidR="00EC0F7F">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Строительство завода по производству </w:t>
      </w:r>
      <w:proofErr w:type="spellStart"/>
      <w:r>
        <w:rPr>
          <w:rFonts w:ascii="Times New Roman" w:eastAsia="Times New Roman" w:hAnsi="Times New Roman" w:cs="Times New Roman"/>
          <w:color w:val="000000"/>
          <w:sz w:val="28"/>
        </w:rPr>
        <w:t>горячебрикетированного</w:t>
      </w:r>
      <w:proofErr w:type="spellEnd"/>
      <w:r>
        <w:rPr>
          <w:rFonts w:ascii="Times New Roman" w:eastAsia="Times New Roman" w:hAnsi="Times New Roman" w:cs="Times New Roman"/>
          <w:color w:val="000000"/>
          <w:sz w:val="28"/>
        </w:rPr>
        <w:t xml:space="preserve"> железа. Объекты инфраструктуры</w:t>
      </w:r>
      <w:r w:rsidR="00271462" w:rsidRPr="00271462">
        <w:rPr>
          <w:rFonts w:ascii="Times New Roman" w:hAnsi="Times New Roman" w:cs="Times New Roman"/>
          <w:sz w:val="28"/>
          <w:szCs w:val="28"/>
        </w:rPr>
        <w:t xml:space="preserve"> </w:t>
      </w:r>
      <w:r w:rsidR="00271462">
        <w:rPr>
          <w:rFonts w:ascii="Times New Roman" w:hAnsi="Times New Roman" w:cs="Times New Roman"/>
          <w:sz w:val="28"/>
          <w:szCs w:val="28"/>
        </w:rPr>
        <w:t xml:space="preserve">АО «Михайловский ГОК им. </w:t>
      </w:r>
      <w:proofErr w:type="spellStart"/>
      <w:r w:rsidR="00271462">
        <w:rPr>
          <w:rFonts w:ascii="Times New Roman" w:hAnsi="Times New Roman" w:cs="Times New Roman"/>
          <w:sz w:val="28"/>
          <w:szCs w:val="28"/>
        </w:rPr>
        <w:t>Варичева</w:t>
      </w:r>
      <w:proofErr w:type="spellEnd"/>
      <w:r w:rsidR="00271462">
        <w:rPr>
          <w:rFonts w:ascii="Times New Roman" w:hAnsi="Times New Roman" w:cs="Times New Roman"/>
          <w:sz w:val="28"/>
          <w:szCs w:val="28"/>
        </w:rPr>
        <w:t>»</w:t>
      </w:r>
      <w:r w:rsidR="00EC0F7F">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p>
    <w:p w:rsidR="006946F0" w:rsidRDefault="00703BE6" w:rsidP="00F62DD9">
      <w:pPr>
        <w:spacing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w:t>
      </w:r>
      <w:r w:rsidR="00EC0F7F">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Крытый плавательный бассейн ФГБОУ </w:t>
      </w:r>
      <w:proofErr w:type="gramStart"/>
      <w:r>
        <w:rPr>
          <w:rFonts w:ascii="Times New Roman" w:eastAsia="Times New Roman" w:hAnsi="Times New Roman" w:cs="Times New Roman"/>
          <w:color w:val="000000"/>
          <w:sz w:val="28"/>
        </w:rPr>
        <w:t>ВО</w:t>
      </w:r>
      <w:proofErr w:type="gramEnd"/>
      <w:r>
        <w:rPr>
          <w:rFonts w:ascii="Times New Roman" w:eastAsia="Times New Roman" w:hAnsi="Times New Roman" w:cs="Times New Roman"/>
          <w:color w:val="000000"/>
          <w:sz w:val="28"/>
        </w:rPr>
        <w:t xml:space="preserve"> "Курский государственный университет" по адресу: г.</w:t>
      </w:r>
      <w:r w:rsidR="00EC0F7F">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К</w:t>
      </w:r>
      <w:r w:rsidR="00EC0F7F">
        <w:rPr>
          <w:rFonts w:ascii="Times New Roman" w:eastAsia="Times New Roman" w:hAnsi="Times New Roman" w:cs="Times New Roman"/>
          <w:color w:val="000000"/>
          <w:sz w:val="28"/>
        </w:rPr>
        <w:t>урск, ул. Коммунистическая, д.4а;</w:t>
      </w:r>
      <w:r>
        <w:rPr>
          <w:rFonts w:ascii="Times New Roman" w:eastAsia="Times New Roman" w:hAnsi="Times New Roman" w:cs="Times New Roman"/>
          <w:color w:val="000000"/>
          <w:sz w:val="28"/>
        </w:rPr>
        <w:t xml:space="preserve"> </w:t>
      </w:r>
    </w:p>
    <w:p w:rsidR="006946F0" w:rsidRDefault="00703BE6" w:rsidP="00F62DD9">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rPr>
        <w:t>-</w:t>
      </w:r>
      <w:r w:rsidR="00EC0F7F">
        <w:rPr>
          <w:rFonts w:ascii="Times New Roman" w:eastAsia="Times New Roman" w:hAnsi="Times New Roman" w:cs="Times New Roman"/>
          <w:color w:val="000000"/>
          <w:sz w:val="28"/>
        </w:rPr>
        <w:t xml:space="preserve"> </w:t>
      </w:r>
      <w:r>
        <w:rPr>
          <w:rFonts w:ascii="Times New Roman" w:eastAsia="Times New Roman" w:hAnsi="Times New Roman" w:cs="Times New Roman"/>
          <w:sz w:val="28"/>
        </w:rPr>
        <w:t>Крытый футбольный манеж,</w:t>
      </w:r>
      <w:r w:rsidR="00EC0F7F">
        <w:rPr>
          <w:rFonts w:ascii="Times New Roman" w:eastAsia="Times New Roman" w:hAnsi="Times New Roman" w:cs="Times New Roman"/>
          <w:sz w:val="28"/>
        </w:rPr>
        <w:t xml:space="preserve"> в</w:t>
      </w:r>
      <w:r>
        <w:rPr>
          <w:rFonts w:ascii="Times New Roman" w:eastAsia="Times New Roman" w:hAnsi="Times New Roman" w:cs="Times New Roman"/>
          <w:sz w:val="28"/>
        </w:rPr>
        <w:t xml:space="preserve"> г. Курск</w:t>
      </w:r>
      <w:r w:rsidR="00EC0F7F">
        <w:rPr>
          <w:rFonts w:ascii="Times New Roman" w:eastAsia="Times New Roman" w:hAnsi="Times New Roman" w:cs="Times New Roman"/>
          <w:sz w:val="28"/>
        </w:rPr>
        <w:t>е</w:t>
      </w:r>
      <w:r w:rsidR="00EC0F7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6946F0" w:rsidRDefault="00703BE6" w:rsidP="00F62DD9">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C0F7F">
        <w:rPr>
          <w:rFonts w:ascii="Times New Roman" w:eastAsia="Times New Roman" w:hAnsi="Times New Roman" w:cs="Times New Roman"/>
          <w:sz w:val="28"/>
          <w:szCs w:val="28"/>
        </w:rPr>
        <w:t xml:space="preserve"> </w:t>
      </w:r>
      <w:r w:rsidR="007F7065">
        <w:rPr>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етские сады по проспектам </w:t>
      </w:r>
      <w:proofErr w:type="spellStart"/>
      <w:r>
        <w:rPr>
          <w:rFonts w:ascii="Times New Roman" w:eastAsia="Times New Roman" w:hAnsi="Times New Roman" w:cs="Times New Roman"/>
          <w:sz w:val="28"/>
          <w:szCs w:val="28"/>
        </w:rPr>
        <w:t>В.Клыкова</w:t>
      </w:r>
      <w:proofErr w:type="spellEnd"/>
      <w:r>
        <w:rPr>
          <w:rFonts w:ascii="Times New Roman" w:eastAsia="Times New Roman" w:hAnsi="Times New Roman" w:cs="Times New Roman"/>
          <w:sz w:val="28"/>
          <w:szCs w:val="28"/>
        </w:rPr>
        <w:t xml:space="preserve"> и </w:t>
      </w:r>
      <w:proofErr w:type="spellStart"/>
      <w:r>
        <w:rPr>
          <w:rFonts w:ascii="Times New Roman" w:eastAsia="Times New Roman" w:hAnsi="Times New Roman" w:cs="Times New Roman"/>
          <w:sz w:val="28"/>
          <w:szCs w:val="28"/>
        </w:rPr>
        <w:t>Н.Плевицкой</w:t>
      </w:r>
      <w:proofErr w:type="spellEnd"/>
      <w:r>
        <w:rPr>
          <w:rFonts w:ascii="Times New Roman" w:eastAsia="Times New Roman" w:hAnsi="Times New Roman" w:cs="Times New Roman"/>
          <w:sz w:val="28"/>
          <w:szCs w:val="28"/>
        </w:rPr>
        <w:t xml:space="preserve"> в г.</w:t>
      </w:r>
      <w:r w:rsidR="00EC0F7F">
        <w:rPr>
          <w:rFonts w:ascii="Times New Roman" w:eastAsia="Times New Roman" w:hAnsi="Times New Roman" w:cs="Times New Roman"/>
          <w:sz w:val="28"/>
          <w:szCs w:val="28"/>
        </w:rPr>
        <w:t xml:space="preserve"> Курске;</w:t>
      </w:r>
      <w:r>
        <w:rPr>
          <w:rFonts w:ascii="Times New Roman" w:eastAsia="Times New Roman" w:hAnsi="Times New Roman" w:cs="Times New Roman"/>
          <w:sz w:val="28"/>
          <w:szCs w:val="28"/>
        </w:rPr>
        <w:t xml:space="preserve"> </w:t>
      </w:r>
    </w:p>
    <w:p w:rsidR="006946F0" w:rsidRDefault="00703BE6" w:rsidP="00F62DD9">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C0F7F">
        <w:rPr>
          <w:rFonts w:ascii="Times New Roman" w:eastAsia="Times New Roman" w:hAnsi="Times New Roman" w:cs="Times New Roman"/>
          <w:sz w:val="28"/>
          <w:szCs w:val="28"/>
        </w:rPr>
        <w:t xml:space="preserve"> </w:t>
      </w:r>
      <w:r w:rsidR="007F7065">
        <w:rPr>
          <w:rFonts w:ascii="Times New Roman" w:eastAsia="Times New Roman" w:hAnsi="Times New Roman" w:cs="Times New Roman"/>
          <w:sz w:val="28"/>
          <w:szCs w:val="28"/>
        </w:rPr>
        <w:t>Д</w:t>
      </w:r>
      <w:r>
        <w:rPr>
          <w:rFonts w:ascii="Times New Roman" w:eastAsia="Times New Roman" w:hAnsi="Times New Roman" w:cs="Times New Roman"/>
          <w:sz w:val="28"/>
          <w:szCs w:val="28"/>
        </w:rPr>
        <w:t>етский сад и ФОК в д. Дол</w:t>
      </w:r>
      <w:r w:rsidR="00EC0F7F">
        <w:rPr>
          <w:rFonts w:ascii="Times New Roman" w:eastAsia="Times New Roman" w:hAnsi="Times New Roman" w:cs="Times New Roman"/>
          <w:sz w:val="28"/>
          <w:szCs w:val="28"/>
        </w:rPr>
        <w:t xml:space="preserve">гая Щека </w:t>
      </w:r>
      <w:proofErr w:type="spellStart"/>
      <w:r w:rsidR="00EC0F7F">
        <w:rPr>
          <w:rFonts w:ascii="Times New Roman" w:eastAsia="Times New Roman" w:hAnsi="Times New Roman" w:cs="Times New Roman"/>
          <w:sz w:val="28"/>
          <w:szCs w:val="28"/>
        </w:rPr>
        <w:t>Железногорского</w:t>
      </w:r>
      <w:proofErr w:type="spellEnd"/>
      <w:r w:rsidR="00EC0F7F">
        <w:rPr>
          <w:rFonts w:ascii="Times New Roman" w:eastAsia="Times New Roman" w:hAnsi="Times New Roman" w:cs="Times New Roman"/>
          <w:sz w:val="28"/>
          <w:szCs w:val="28"/>
        </w:rPr>
        <w:t xml:space="preserve"> района.</w:t>
      </w:r>
    </w:p>
    <w:p w:rsidR="00CB33B8" w:rsidRPr="00EC0F7F" w:rsidRDefault="00CB33B8" w:rsidP="00EC0F7F">
      <w:pPr>
        <w:spacing w:line="240" w:lineRule="auto"/>
        <w:ind w:firstLine="851"/>
        <w:contextualSpacing/>
        <w:jc w:val="both"/>
        <w:rPr>
          <w:rFonts w:ascii="Times New Roman" w:eastAsia="Times New Roman" w:hAnsi="Times New Roman" w:cs="Times New Roman"/>
          <w:sz w:val="28"/>
          <w:szCs w:val="28"/>
        </w:rPr>
      </w:pPr>
    </w:p>
    <w:p w:rsidR="00EC0055" w:rsidRDefault="00CB33B8" w:rsidP="00EC0055">
      <w:pPr>
        <w:shd w:val="clear" w:color="auto" w:fill="FFFFFF"/>
        <w:spacing w:line="240" w:lineRule="auto"/>
        <w:jc w:val="center"/>
        <w:rPr>
          <w:rFonts w:ascii="Times New Roman" w:hAnsi="Times New Roman" w:cs="Times New Roman"/>
          <w:b/>
          <w:sz w:val="28"/>
          <w:szCs w:val="28"/>
        </w:rPr>
      </w:pPr>
      <w:r w:rsidRPr="00CB33B8">
        <w:rPr>
          <w:rFonts w:ascii="Times New Roman" w:hAnsi="Times New Roman" w:cs="Times New Roman"/>
          <w:b/>
          <w:sz w:val="28"/>
          <w:szCs w:val="28"/>
        </w:rPr>
        <w:t>Проведение профилактических мероприятий</w:t>
      </w:r>
    </w:p>
    <w:p w:rsidR="00EC0055" w:rsidRPr="00EC0055" w:rsidRDefault="00EC0055" w:rsidP="00EC0055">
      <w:pPr>
        <w:shd w:val="clear" w:color="auto" w:fill="FFFFFF"/>
        <w:spacing w:after="0" w:line="240" w:lineRule="auto"/>
        <w:ind w:firstLine="567"/>
        <w:jc w:val="both"/>
        <w:rPr>
          <w:rFonts w:ascii="Times New Roman" w:eastAsia="Times New Roman" w:hAnsi="Times New Roman" w:cs="Times New Roman"/>
          <w:spacing w:val="2"/>
          <w:sz w:val="28"/>
          <w:szCs w:val="28"/>
          <w:lang w:eastAsia="ru-RU"/>
        </w:rPr>
      </w:pPr>
      <w:r w:rsidRPr="00EC0055">
        <w:rPr>
          <w:rFonts w:ascii="Times New Roman" w:eastAsia="Times New Roman" w:hAnsi="Times New Roman" w:cs="Times New Roman"/>
          <w:spacing w:val="2"/>
          <w:sz w:val="28"/>
          <w:szCs w:val="28"/>
          <w:lang w:eastAsia="ru-RU"/>
        </w:rPr>
        <w:t xml:space="preserve">Распоряжением Правительства Российской Федерации от 21.12.2023                        № 3745-р утверждена Концепция совершенствования контрольной (надзорной) деятельности до 2026 года, </w:t>
      </w:r>
      <w:r w:rsidRPr="00EC0055">
        <w:rPr>
          <w:rFonts w:ascii="Times New Roman" w:eastAsia="Calibri" w:hAnsi="Times New Roman" w:cs="Times New Roman"/>
          <w:sz w:val="28"/>
          <w:szCs w:val="28"/>
        </w:rPr>
        <w:t xml:space="preserve">разработанная во исполнение подпункта "е" пункта 1 перечня поручений Президента Российской Федерации от 20 июля 2022 г. </w:t>
      </w:r>
      <w:r w:rsidR="007C1C2B">
        <w:rPr>
          <w:rFonts w:ascii="Times New Roman" w:eastAsia="Calibri" w:hAnsi="Times New Roman" w:cs="Times New Roman"/>
          <w:sz w:val="28"/>
          <w:szCs w:val="28"/>
        </w:rPr>
        <w:t xml:space="preserve">                   </w:t>
      </w:r>
      <w:r w:rsidRPr="00EC0055">
        <w:rPr>
          <w:rFonts w:ascii="Times New Roman" w:eastAsia="Calibri" w:hAnsi="Times New Roman" w:cs="Times New Roman"/>
          <w:sz w:val="28"/>
          <w:szCs w:val="28"/>
        </w:rPr>
        <w:t>№ Пр-1269 и направленная на формирование единого подхода к дальнейшему совершенствованию контрольной (надзорной) деятельности в Российской Федерации.</w:t>
      </w:r>
      <w:r w:rsidRPr="00EC0055">
        <w:rPr>
          <w:rFonts w:ascii="Times New Roman" w:eastAsia="Times New Roman" w:hAnsi="Times New Roman" w:cs="Times New Roman"/>
          <w:spacing w:val="2"/>
          <w:sz w:val="28"/>
          <w:szCs w:val="28"/>
          <w:lang w:eastAsia="ru-RU"/>
        </w:rPr>
        <w:t xml:space="preserve">  </w:t>
      </w:r>
    </w:p>
    <w:p w:rsidR="00EC0055" w:rsidRPr="00EC0055" w:rsidRDefault="00EC0055" w:rsidP="00EC0055">
      <w:pPr>
        <w:shd w:val="clear" w:color="auto" w:fill="FFFFFF"/>
        <w:spacing w:after="0" w:line="240" w:lineRule="auto"/>
        <w:ind w:firstLine="567"/>
        <w:jc w:val="both"/>
        <w:rPr>
          <w:rFonts w:ascii="Times New Roman" w:eastAsia="Times New Roman" w:hAnsi="Times New Roman" w:cs="Times New Roman"/>
          <w:i/>
          <w:spacing w:val="2"/>
          <w:sz w:val="28"/>
          <w:szCs w:val="28"/>
          <w:lang w:eastAsia="ru-RU"/>
        </w:rPr>
      </w:pPr>
      <w:r w:rsidRPr="00EC0055">
        <w:rPr>
          <w:rFonts w:ascii="Times New Roman" w:eastAsia="Calibri" w:hAnsi="Times New Roman" w:cs="Times New Roman"/>
          <w:sz w:val="28"/>
          <w:szCs w:val="28"/>
        </w:rPr>
        <w:t>Значительные усилия контрольных (надзорных) органов, как предусмотрено Концепцией, должны быть сосредоточены на профилактике рисков причинения вреда (ущерба) охраняемым законом ценностям. Профилактическая работа должна обеспечить понимание контролируемыми лицами всех обязательных требований.</w:t>
      </w:r>
    </w:p>
    <w:p w:rsidR="00EC0055" w:rsidRPr="00EC0055" w:rsidRDefault="00EC0055" w:rsidP="00EC0055">
      <w:pPr>
        <w:spacing w:after="0" w:line="240" w:lineRule="auto"/>
        <w:ind w:firstLine="709"/>
        <w:jc w:val="both"/>
        <w:rPr>
          <w:rFonts w:ascii="Times New Roman" w:eastAsia="Calibri" w:hAnsi="Times New Roman" w:cs="Times New Roman"/>
          <w:sz w:val="28"/>
          <w:szCs w:val="28"/>
        </w:rPr>
      </w:pPr>
      <w:r w:rsidRPr="00EC0055">
        <w:rPr>
          <w:rFonts w:ascii="Times New Roman" w:eastAsia="Times New Roman" w:hAnsi="Times New Roman" w:cs="Times New Roman"/>
          <w:i/>
          <w:spacing w:val="2"/>
          <w:sz w:val="28"/>
          <w:szCs w:val="28"/>
          <w:lang w:eastAsia="ru-RU"/>
        </w:rPr>
        <w:t xml:space="preserve"> </w:t>
      </w:r>
      <w:r w:rsidRPr="00EC0055">
        <w:rPr>
          <w:rFonts w:ascii="Times New Roman" w:eastAsia="Times New Roman" w:hAnsi="Times New Roman" w:cs="Times New Roman"/>
          <w:spacing w:val="2"/>
          <w:sz w:val="28"/>
          <w:szCs w:val="28"/>
          <w:lang w:eastAsia="ru-RU"/>
        </w:rPr>
        <w:t xml:space="preserve">Приказом Инспекции от 19.12.2022 года № 01.02-04/246 утверждена Программа профилактики рисков причинения вреда (ущерба) охраняемым законом ценностям на 2023 год. </w:t>
      </w:r>
      <w:r w:rsidRPr="00EC0055">
        <w:rPr>
          <w:rFonts w:ascii="Times New Roman" w:eastAsia="Calibri" w:hAnsi="Times New Roman" w:cs="Times New Roman"/>
          <w:sz w:val="28"/>
          <w:szCs w:val="28"/>
        </w:rPr>
        <w:t>Целями реализации программы профилактики являются:</w:t>
      </w:r>
    </w:p>
    <w:p w:rsidR="00EC0055" w:rsidRPr="00EC0055" w:rsidRDefault="00EC0055" w:rsidP="00EC0055">
      <w:pPr>
        <w:spacing w:after="0" w:line="240" w:lineRule="auto"/>
        <w:ind w:firstLine="709"/>
        <w:jc w:val="both"/>
        <w:rPr>
          <w:rFonts w:ascii="Times New Roman" w:eastAsia="Calibri" w:hAnsi="Times New Roman" w:cs="Times New Roman"/>
          <w:sz w:val="28"/>
          <w:szCs w:val="28"/>
        </w:rPr>
      </w:pPr>
      <w:r w:rsidRPr="00EC0055">
        <w:rPr>
          <w:rFonts w:ascii="Times New Roman" w:eastAsia="Calibri" w:hAnsi="Times New Roman" w:cs="Times New Roman"/>
          <w:sz w:val="28"/>
          <w:szCs w:val="28"/>
        </w:rPr>
        <w:t>а) стимулирование добросовестного соблюдения обязательных требований всеми контролируемыми лицами;</w:t>
      </w:r>
    </w:p>
    <w:p w:rsidR="00EC0055" w:rsidRPr="00EC0055" w:rsidRDefault="00EC0055" w:rsidP="00EC0055">
      <w:pPr>
        <w:spacing w:after="0" w:line="240" w:lineRule="auto"/>
        <w:ind w:firstLine="709"/>
        <w:jc w:val="both"/>
        <w:rPr>
          <w:rFonts w:ascii="Times New Roman" w:eastAsia="Calibri" w:hAnsi="Times New Roman" w:cs="Times New Roman"/>
          <w:sz w:val="28"/>
          <w:szCs w:val="28"/>
        </w:rPr>
      </w:pPr>
      <w:r w:rsidRPr="00EC0055">
        <w:rPr>
          <w:rFonts w:ascii="Times New Roman" w:eastAsia="Calibri" w:hAnsi="Times New Roman" w:cs="Times New Roman"/>
          <w:sz w:val="28"/>
          <w:szCs w:val="28"/>
        </w:rPr>
        <w:t xml:space="preserve">б) устранение условий, причин и факторов, способных привести </w:t>
      </w:r>
      <w:r w:rsidRPr="00EC0055">
        <w:rPr>
          <w:rFonts w:ascii="Times New Roman" w:eastAsia="Calibri" w:hAnsi="Times New Roman" w:cs="Times New Roman"/>
          <w:sz w:val="28"/>
          <w:szCs w:val="28"/>
        </w:rPr>
        <w:br/>
        <w:t>к нарушениям обязательных требований и (или) причинению вреда (ущерба) охраняемым законом ценностям;</w:t>
      </w:r>
    </w:p>
    <w:p w:rsidR="00EC0055" w:rsidRPr="00EC0055" w:rsidRDefault="00EC0055" w:rsidP="00EC0055">
      <w:pPr>
        <w:spacing w:after="0" w:line="240" w:lineRule="auto"/>
        <w:ind w:firstLine="709"/>
        <w:jc w:val="both"/>
        <w:rPr>
          <w:rFonts w:ascii="Times New Roman" w:eastAsia="Calibri" w:hAnsi="Times New Roman" w:cs="Times New Roman"/>
          <w:sz w:val="28"/>
          <w:szCs w:val="28"/>
        </w:rPr>
      </w:pPr>
      <w:r w:rsidRPr="00EC0055">
        <w:rPr>
          <w:rFonts w:ascii="Times New Roman" w:eastAsia="Calibri" w:hAnsi="Times New Roman" w:cs="Times New Roman"/>
          <w:sz w:val="28"/>
          <w:szCs w:val="28"/>
        </w:rPr>
        <w:lastRenderedPageBreak/>
        <w:t xml:space="preserve">в) создание условий для доведения обязательных требований </w:t>
      </w:r>
      <w:r w:rsidRPr="00EC0055">
        <w:rPr>
          <w:rFonts w:ascii="Times New Roman" w:eastAsia="Calibri" w:hAnsi="Times New Roman" w:cs="Times New Roman"/>
          <w:sz w:val="28"/>
          <w:szCs w:val="28"/>
        </w:rPr>
        <w:br/>
        <w:t xml:space="preserve">до контролируемых лиц, повышение их информированности о способах </w:t>
      </w:r>
      <w:r w:rsidRPr="00EC0055">
        <w:rPr>
          <w:rFonts w:ascii="Times New Roman" w:eastAsia="Calibri" w:hAnsi="Times New Roman" w:cs="Times New Roman"/>
          <w:sz w:val="28"/>
          <w:szCs w:val="28"/>
        </w:rPr>
        <w:br/>
        <w:t>соблюдения обязательных требований;</w:t>
      </w:r>
    </w:p>
    <w:p w:rsidR="00EC0055" w:rsidRPr="00EC0055" w:rsidRDefault="00EC0055" w:rsidP="00EC0055">
      <w:pPr>
        <w:spacing w:after="0" w:line="240" w:lineRule="auto"/>
        <w:ind w:firstLine="709"/>
        <w:jc w:val="both"/>
        <w:rPr>
          <w:rFonts w:ascii="Times New Roman" w:eastAsia="Calibri" w:hAnsi="Times New Roman" w:cs="Times New Roman"/>
          <w:sz w:val="28"/>
          <w:szCs w:val="28"/>
        </w:rPr>
      </w:pPr>
      <w:r w:rsidRPr="00EC0055">
        <w:rPr>
          <w:rFonts w:ascii="Times New Roman" w:eastAsia="Calibri" w:hAnsi="Times New Roman" w:cs="Times New Roman"/>
          <w:sz w:val="28"/>
          <w:szCs w:val="28"/>
        </w:rPr>
        <w:t>г) увеличение доли законопослушных контролируемых лиц;</w:t>
      </w:r>
    </w:p>
    <w:p w:rsidR="00EC0055" w:rsidRPr="00EC0055" w:rsidRDefault="00EC0055" w:rsidP="00EC0055">
      <w:pPr>
        <w:spacing w:after="0" w:line="240" w:lineRule="auto"/>
        <w:ind w:firstLine="709"/>
        <w:jc w:val="both"/>
        <w:rPr>
          <w:rFonts w:ascii="Times New Roman" w:eastAsia="Calibri" w:hAnsi="Times New Roman" w:cs="Times New Roman"/>
          <w:sz w:val="28"/>
          <w:szCs w:val="28"/>
        </w:rPr>
      </w:pPr>
      <w:r w:rsidRPr="00EC0055">
        <w:rPr>
          <w:rFonts w:ascii="Times New Roman" w:eastAsia="Calibri" w:hAnsi="Times New Roman" w:cs="Times New Roman"/>
          <w:sz w:val="28"/>
          <w:szCs w:val="28"/>
        </w:rPr>
        <w:t>д) предупреждение нарушений обязательных требований (снижение числа нарушений обязательных требований) в сфере строительства на территории Курской области.</w:t>
      </w:r>
    </w:p>
    <w:p w:rsidR="00EC0055" w:rsidRDefault="00EC0055" w:rsidP="00EC0055">
      <w:pPr>
        <w:shd w:val="clear" w:color="auto" w:fill="FFFFFF"/>
        <w:spacing w:after="0" w:line="240" w:lineRule="auto"/>
        <w:ind w:firstLine="567"/>
        <w:jc w:val="both"/>
        <w:rPr>
          <w:rFonts w:ascii="Times New Roman" w:eastAsia="Calibri" w:hAnsi="Times New Roman" w:cs="Times New Roman"/>
          <w:sz w:val="28"/>
          <w:szCs w:val="28"/>
          <w:shd w:val="clear" w:color="auto" w:fill="FFFFFF"/>
        </w:rPr>
      </w:pPr>
      <w:r w:rsidRPr="00EC0055">
        <w:rPr>
          <w:rFonts w:ascii="Times New Roman" w:eastAsia="Calibri" w:hAnsi="Times New Roman" w:cs="Times New Roman"/>
          <w:sz w:val="28"/>
          <w:szCs w:val="28"/>
          <w:shd w:val="clear" w:color="auto" w:fill="FFFFFF"/>
        </w:rPr>
        <w:t>Выбор и проведение профилактических мероприятий осуществляется</w:t>
      </w:r>
      <w:r>
        <w:rPr>
          <w:rFonts w:ascii="Times New Roman" w:eastAsia="Calibri" w:hAnsi="Times New Roman" w:cs="Times New Roman"/>
          <w:sz w:val="28"/>
          <w:szCs w:val="28"/>
          <w:shd w:val="clear" w:color="auto" w:fill="FFFFFF"/>
        </w:rPr>
        <w:t xml:space="preserve"> должностными лицами</w:t>
      </w:r>
      <w:r w:rsidRPr="00EC0055">
        <w:rPr>
          <w:rFonts w:ascii="Times New Roman" w:eastAsia="Calibri" w:hAnsi="Times New Roman" w:cs="Times New Roman"/>
          <w:sz w:val="28"/>
          <w:szCs w:val="28"/>
          <w:shd w:val="clear" w:color="auto" w:fill="FFFFFF"/>
        </w:rPr>
        <w:t xml:space="preserve"> с учетом вероятности наступления событий, следствием которых может стать причинение вреда (ущерба) различного масштаба и тяжести охраняемым законом ценностям при выявлении перечня случаев, утвержденных Программой профилактики. </w:t>
      </w:r>
    </w:p>
    <w:p w:rsidR="00EC0055" w:rsidRPr="00EC0055" w:rsidRDefault="00EC0055" w:rsidP="00EC0055">
      <w:pPr>
        <w:shd w:val="clear" w:color="auto" w:fill="FFFFFF"/>
        <w:spacing w:after="0" w:line="240" w:lineRule="auto"/>
        <w:ind w:firstLine="567"/>
        <w:jc w:val="both"/>
        <w:rPr>
          <w:rFonts w:ascii="Times New Roman" w:eastAsia="Calibri" w:hAnsi="Times New Roman" w:cs="Times New Roman"/>
          <w:sz w:val="28"/>
          <w:szCs w:val="28"/>
          <w:shd w:val="clear" w:color="auto" w:fill="FFFFFF"/>
        </w:rPr>
      </w:pPr>
      <w:r w:rsidRPr="00EC0055">
        <w:rPr>
          <w:rFonts w:ascii="Times New Roman" w:eastAsia="Calibri" w:hAnsi="Times New Roman" w:cs="Times New Roman"/>
          <w:sz w:val="28"/>
          <w:szCs w:val="28"/>
          <w:shd w:val="clear" w:color="auto" w:fill="FFFFFF"/>
        </w:rPr>
        <w:t>В соответствии с Программой профилактики осуществлялись следующи</w:t>
      </w:r>
      <w:r>
        <w:rPr>
          <w:rFonts w:ascii="Times New Roman" w:eastAsia="Calibri" w:hAnsi="Times New Roman" w:cs="Times New Roman"/>
          <w:sz w:val="28"/>
          <w:szCs w:val="28"/>
          <w:shd w:val="clear" w:color="auto" w:fill="FFFFFF"/>
        </w:rPr>
        <w:t>е профилактические мероприятия.</w:t>
      </w:r>
    </w:p>
    <w:p w:rsidR="00EC0055" w:rsidRPr="00EC0055" w:rsidRDefault="00EC0055" w:rsidP="00EC0055">
      <w:pPr>
        <w:shd w:val="clear" w:color="auto" w:fill="FFFFFF"/>
        <w:spacing w:after="0" w:line="240" w:lineRule="auto"/>
        <w:ind w:firstLine="567"/>
        <w:jc w:val="both"/>
        <w:rPr>
          <w:rFonts w:ascii="Times New Roman" w:eastAsia="Times New Roman" w:hAnsi="Times New Roman" w:cs="Times New Roman"/>
          <w:spacing w:val="2"/>
          <w:sz w:val="28"/>
          <w:szCs w:val="28"/>
          <w:lang w:eastAsia="ru-RU"/>
        </w:rPr>
      </w:pPr>
      <w:proofErr w:type="gramStart"/>
      <w:r w:rsidRPr="00EC0055">
        <w:rPr>
          <w:rFonts w:ascii="Times New Roman" w:eastAsia="Times New Roman" w:hAnsi="Times New Roman" w:cs="Times New Roman"/>
          <w:spacing w:val="2"/>
          <w:sz w:val="28"/>
          <w:szCs w:val="28"/>
          <w:lang w:eastAsia="ru-RU"/>
        </w:rPr>
        <w:t>Информирование: в отчетном периоде на официальном сайте Администрации Курской области р</w:t>
      </w:r>
      <w:r w:rsidRPr="00EC0055">
        <w:rPr>
          <w:rFonts w:ascii="Times New Roman" w:eastAsia="Calibri" w:hAnsi="Times New Roman" w:cs="Times New Roman"/>
          <w:color w:val="000000"/>
          <w:sz w:val="28"/>
          <w:szCs w:val="28"/>
        </w:rPr>
        <w:t xml:space="preserve">азмещены </w:t>
      </w:r>
      <w:r w:rsidRPr="00EC0055">
        <w:rPr>
          <w:rFonts w:ascii="Times New Roman" w:eastAsia="Calibri" w:hAnsi="Times New Roman" w:cs="Times New Roman"/>
          <w:sz w:val="28"/>
          <w:szCs w:val="28"/>
        </w:rPr>
        <w:t>тексты нормативных правовых актов, регулирующих осуществление регионального государстве</w:t>
      </w:r>
      <w:r>
        <w:rPr>
          <w:rFonts w:ascii="Times New Roman" w:eastAsia="Calibri" w:hAnsi="Times New Roman" w:cs="Times New Roman"/>
          <w:sz w:val="28"/>
          <w:szCs w:val="28"/>
        </w:rPr>
        <w:t xml:space="preserve">нного строительного надзора, </w:t>
      </w:r>
      <w:r w:rsidRPr="00EC0055">
        <w:rPr>
          <w:rFonts w:ascii="Times New Roman" w:eastAsia="Calibri" w:hAnsi="Times New Roman" w:cs="Times New Roman"/>
          <w:sz w:val="28"/>
          <w:szCs w:val="28"/>
        </w:rPr>
        <w:t xml:space="preserve">сведения, об изменениях, внесенных в нормативные правовые акты, регулирующие осуществления регионального государственного строительного надзора, перечень индикаторов риска нарушения обязательных требований, порядка отнесения объектов надзора к категориям риска, программа профилактики рисков причинения вреда </w:t>
      </w:r>
      <w:r w:rsidRPr="00EC0055">
        <w:rPr>
          <w:rFonts w:ascii="Times New Roman" w:eastAsia="Times New Roman" w:hAnsi="Times New Roman" w:cs="Times New Roman"/>
          <w:spacing w:val="2"/>
          <w:sz w:val="28"/>
          <w:szCs w:val="28"/>
          <w:lang w:eastAsia="ru-RU"/>
        </w:rPr>
        <w:t>(ущерба) охраняемым законом ценностям на 2023 год</w:t>
      </w:r>
      <w:proofErr w:type="gramEnd"/>
      <w:r w:rsidRPr="00EC0055">
        <w:rPr>
          <w:rFonts w:ascii="Times New Roman" w:eastAsia="Times New Roman" w:hAnsi="Times New Roman" w:cs="Times New Roman"/>
          <w:spacing w:val="2"/>
          <w:sz w:val="28"/>
          <w:szCs w:val="28"/>
          <w:lang w:eastAsia="ru-RU"/>
        </w:rPr>
        <w:t xml:space="preserve">, </w:t>
      </w:r>
      <w:r>
        <w:rPr>
          <w:rFonts w:ascii="Times New Roman" w:eastAsia="Calibri" w:hAnsi="Times New Roman" w:cs="Times New Roman"/>
          <w:sz w:val="28"/>
          <w:szCs w:val="28"/>
        </w:rPr>
        <w:t xml:space="preserve"> информация</w:t>
      </w:r>
      <w:r w:rsidRPr="00EC0055">
        <w:rPr>
          <w:rFonts w:ascii="Times New Roman" w:eastAsia="Calibri" w:hAnsi="Times New Roman" w:cs="Times New Roman"/>
          <w:sz w:val="28"/>
          <w:szCs w:val="28"/>
        </w:rPr>
        <w:t xml:space="preserve">, о порядке досудебного обжалования решений надзорного органа, действий (бездействия) его должностных лиц.                            </w:t>
      </w:r>
      <w:r w:rsidRPr="00EC0055">
        <w:rPr>
          <w:rFonts w:ascii="Times New Roman" w:eastAsia="Times New Roman" w:hAnsi="Times New Roman" w:cs="Times New Roman"/>
          <w:spacing w:val="2"/>
          <w:sz w:val="28"/>
          <w:szCs w:val="28"/>
          <w:lang w:eastAsia="ru-RU"/>
        </w:rPr>
        <w:t xml:space="preserve">                                                </w:t>
      </w:r>
    </w:p>
    <w:p w:rsidR="00EC0055" w:rsidRPr="00EC0055" w:rsidRDefault="00EC0055" w:rsidP="00EC0055">
      <w:pPr>
        <w:shd w:val="clear" w:color="auto" w:fill="FFFFFF"/>
        <w:spacing w:after="0" w:line="240"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 xml:space="preserve"> </w:t>
      </w:r>
      <w:r w:rsidRPr="00EC0055">
        <w:rPr>
          <w:rFonts w:ascii="Times New Roman" w:eastAsia="Calibri" w:hAnsi="Times New Roman" w:cs="Times New Roman"/>
          <w:sz w:val="28"/>
          <w:szCs w:val="28"/>
        </w:rPr>
        <w:t xml:space="preserve">В докладе </w:t>
      </w:r>
      <w:r w:rsidRPr="00EC0055">
        <w:rPr>
          <w:rFonts w:ascii="Times New Roman" w:eastAsia="Calibri" w:hAnsi="Times New Roman" w:cs="Times New Roman"/>
          <w:color w:val="000000"/>
          <w:sz w:val="28"/>
          <w:szCs w:val="28"/>
        </w:rPr>
        <w:t xml:space="preserve">Инспекции за 2022 год, размещенном </w:t>
      </w:r>
      <w:r w:rsidRPr="00EC0055">
        <w:rPr>
          <w:rFonts w:ascii="Times New Roman" w:eastAsia="Calibri" w:hAnsi="Times New Roman" w:cs="Times New Roman"/>
          <w:sz w:val="28"/>
          <w:szCs w:val="28"/>
        </w:rPr>
        <w:t xml:space="preserve"> </w:t>
      </w:r>
      <w:r w:rsidRPr="00EC0055">
        <w:rPr>
          <w:rFonts w:ascii="Times New Roman" w:eastAsia="Calibri" w:hAnsi="Times New Roman" w:cs="Times New Roman"/>
          <w:color w:val="000000"/>
          <w:sz w:val="28"/>
          <w:szCs w:val="28"/>
        </w:rPr>
        <w:t>на официальном сайте Администрации Курской области,</w:t>
      </w:r>
      <w:r w:rsidRPr="00EC0055">
        <w:rPr>
          <w:rFonts w:ascii="Times New Roman" w:eastAsia="Calibri" w:hAnsi="Times New Roman" w:cs="Times New Roman"/>
          <w:sz w:val="28"/>
          <w:szCs w:val="28"/>
        </w:rPr>
        <w:t xml:space="preserve"> обобщена правоприменительная практика.</w:t>
      </w:r>
    </w:p>
    <w:p w:rsidR="00EC0055" w:rsidRDefault="00EC0055" w:rsidP="00EC0055">
      <w:pPr>
        <w:shd w:val="clear" w:color="auto" w:fill="FFFFFF"/>
        <w:spacing w:after="0" w:line="240" w:lineRule="auto"/>
        <w:ind w:firstLine="567"/>
        <w:jc w:val="both"/>
        <w:rPr>
          <w:rFonts w:ascii="Times New Roman" w:eastAsia="Times New Roman" w:hAnsi="Times New Roman" w:cs="Times New Roman"/>
          <w:spacing w:val="2"/>
          <w:sz w:val="28"/>
          <w:szCs w:val="28"/>
          <w:lang w:eastAsia="ru-RU"/>
        </w:rPr>
      </w:pPr>
      <w:r w:rsidRPr="00EC0055">
        <w:rPr>
          <w:rFonts w:ascii="Times New Roman" w:eastAsia="Times New Roman" w:hAnsi="Times New Roman" w:cs="Times New Roman"/>
          <w:spacing w:val="2"/>
          <w:sz w:val="28"/>
          <w:szCs w:val="28"/>
          <w:lang w:eastAsia="ru-RU"/>
        </w:rPr>
        <w:t xml:space="preserve">В отчетном периоде объявлено 21 предостережение </w:t>
      </w:r>
      <w:r w:rsidRPr="00EC0055">
        <w:rPr>
          <w:rFonts w:ascii="Times New Roman" w:eastAsia="Calibri" w:hAnsi="Times New Roman" w:cs="Times New Roman"/>
          <w:color w:val="000000"/>
          <w:sz w:val="28"/>
          <w:szCs w:val="28"/>
        </w:rPr>
        <w:t>о недопустимости нарушения обязательных требований</w:t>
      </w:r>
      <w:r w:rsidRPr="00EC0055">
        <w:rPr>
          <w:rFonts w:ascii="Times New Roman" w:eastAsia="Times New Roman" w:hAnsi="Times New Roman" w:cs="Times New Roman"/>
          <w:spacing w:val="2"/>
          <w:sz w:val="28"/>
          <w:szCs w:val="28"/>
          <w:lang w:eastAsia="ru-RU"/>
        </w:rPr>
        <w:t>.</w:t>
      </w:r>
    </w:p>
    <w:p w:rsidR="00EC0055" w:rsidRPr="00EC0055" w:rsidRDefault="00EC0055" w:rsidP="00EC0055">
      <w:pPr>
        <w:shd w:val="clear" w:color="auto" w:fill="FFFFFF"/>
        <w:spacing w:after="0" w:line="240" w:lineRule="auto"/>
        <w:ind w:firstLine="567"/>
        <w:jc w:val="both"/>
        <w:rPr>
          <w:rFonts w:ascii="Times New Roman" w:eastAsia="Times New Roman" w:hAnsi="Times New Roman" w:cs="Times New Roman"/>
          <w:spacing w:val="2"/>
          <w:sz w:val="28"/>
          <w:szCs w:val="28"/>
          <w:lang w:eastAsia="ru-RU"/>
        </w:rPr>
      </w:pPr>
      <w:r w:rsidRPr="00EC0055">
        <w:rPr>
          <w:rFonts w:ascii="Times New Roman" w:eastAsia="Times New Roman" w:hAnsi="Times New Roman" w:cs="Times New Roman"/>
          <w:spacing w:val="2"/>
          <w:sz w:val="28"/>
          <w:szCs w:val="28"/>
          <w:lang w:eastAsia="ru-RU"/>
        </w:rPr>
        <w:t xml:space="preserve">Консультирование проводилось в рамках проведения профилактических визитов </w:t>
      </w:r>
      <w:r w:rsidRPr="00EC0055">
        <w:rPr>
          <w:rFonts w:ascii="Times New Roman" w:eastAsia="Calibri" w:hAnsi="Times New Roman" w:cs="Times New Roman"/>
          <w:sz w:val="28"/>
          <w:szCs w:val="28"/>
        </w:rPr>
        <w:t xml:space="preserve">по следующим вопросам: 1) </w:t>
      </w:r>
      <w:r w:rsidRPr="00EC0055">
        <w:rPr>
          <w:rFonts w:ascii="Times New Roman" w:eastAsia="Calibri" w:hAnsi="Times New Roman" w:cs="Times New Roman"/>
          <w:sz w:val="28"/>
          <w:szCs w:val="28"/>
          <w:shd w:val="clear" w:color="auto" w:fill="FFFFFF"/>
        </w:rPr>
        <w:t xml:space="preserve">разъяснение по вопросам, связанным с организацией и осуществлением регионального государственного строительного надзора; 2) порядок обжалования решений Инспекции, действий (бездействия) инспекторов; 3) порядка принятия решений по итогам профилактических и контрольных (надзорных) мероприятий, а также путем </w:t>
      </w:r>
      <w:r w:rsidRPr="00EC0055">
        <w:rPr>
          <w:rFonts w:ascii="Times New Roman" w:eastAsia="Times New Roman" w:hAnsi="Times New Roman" w:cs="Times New Roman"/>
          <w:spacing w:val="2"/>
          <w:sz w:val="28"/>
          <w:szCs w:val="28"/>
          <w:lang w:eastAsia="ru-RU"/>
        </w:rPr>
        <w:t>п</w:t>
      </w:r>
      <w:r w:rsidRPr="00EC0055">
        <w:rPr>
          <w:rFonts w:ascii="Times New Roman" w:eastAsia="Calibri" w:hAnsi="Times New Roman" w:cs="Times New Roman"/>
          <w:sz w:val="28"/>
          <w:szCs w:val="28"/>
        </w:rPr>
        <w:t>редоставления консультаций при личном обращении граждан и представителей контролируемых лиц, посредством телефонной связи</w:t>
      </w:r>
      <w:r w:rsidRPr="00EC0055">
        <w:rPr>
          <w:rFonts w:ascii="Times New Roman" w:eastAsia="Calibri" w:hAnsi="Times New Roman" w:cs="Times New Roman"/>
          <w:color w:val="000000"/>
          <w:sz w:val="28"/>
          <w:szCs w:val="28"/>
        </w:rPr>
        <w:t>, видео-конференц-связи, а также в ходе проведения профилактического мероприятия</w:t>
      </w:r>
      <w:r w:rsidRPr="00EC0055">
        <w:rPr>
          <w:rFonts w:ascii="Calibri" w:eastAsia="Calibri" w:hAnsi="Calibri" w:cs="Times New Roman"/>
          <w:color w:val="22272F"/>
          <w:sz w:val="21"/>
          <w:szCs w:val="21"/>
          <w:shd w:val="clear" w:color="auto" w:fill="FFFFFF"/>
        </w:rPr>
        <w:t>.</w:t>
      </w:r>
      <w:r w:rsidRPr="00EC0055">
        <w:rPr>
          <w:rFonts w:ascii="Times New Roman" w:eastAsia="Times New Roman" w:hAnsi="Times New Roman" w:cs="Times New Roman"/>
          <w:spacing w:val="2"/>
          <w:sz w:val="28"/>
          <w:szCs w:val="28"/>
          <w:lang w:eastAsia="ru-RU"/>
        </w:rPr>
        <w:t xml:space="preserve"> </w:t>
      </w:r>
    </w:p>
    <w:p w:rsidR="00EC0055" w:rsidRDefault="00EC0055" w:rsidP="00EC0055">
      <w:pPr>
        <w:shd w:val="clear" w:color="auto" w:fill="FFFFFF"/>
        <w:spacing w:after="0" w:line="240" w:lineRule="auto"/>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ab/>
        <w:t xml:space="preserve">В течение 2023 года проведено </w:t>
      </w:r>
      <w:r w:rsidR="00841E0C">
        <w:rPr>
          <w:rFonts w:ascii="Times New Roman" w:eastAsia="Times New Roman" w:hAnsi="Times New Roman" w:cs="Times New Roman"/>
          <w:b/>
          <w:spacing w:val="2"/>
          <w:sz w:val="28"/>
          <w:szCs w:val="28"/>
          <w:lang w:eastAsia="ru-RU"/>
        </w:rPr>
        <w:t>43</w:t>
      </w:r>
      <w:r w:rsidR="00841E0C">
        <w:rPr>
          <w:rFonts w:ascii="Times New Roman" w:eastAsia="Times New Roman" w:hAnsi="Times New Roman" w:cs="Times New Roman"/>
          <w:spacing w:val="2"/>
          <w:sz w:val="28"/>
          <w:szCs w:val="28"/>
          <w:lang w:eastAsia="ru-RU"/>
        </w:rPr>
        <w:t xml:space="preserve"> </w:t>
      </w:r>
      <w:proofErr w:type="gramStart"/>
      <w:r w:rsidR="00841E0C">
        <w:rPr>
          <w:rFonts w:ascii="Times New Roman" w:eastAsia="Times New Roman" w:hAnsi="Times New Roman" w:cs="Times New Roman"/>
          <w:spacing w:val="2"/>
          <w:sz w:val="28"/>
          <w:szCs w:val="28"/>
          <w:lang w:eastAsia="ru-RU"/>
        </w:rPr>
        <w:t>профилактических</w:t>
      </w:r>
      <w:proofErr w:type="gramEnd"/>
      <w:r w:rsidR="00841E0C">
        <w:rPr>
          <w:rFonts w:ascii="Times New Roman" w:eastAsia="Times New Roman" w:hAnsi="Times New Roman" w:cs="Times New Roman"/>
          <w:spacing w:val="2"/>
          <w:sz w:val="28"/>
          <w:szCs w:val="28"/>
          <w:lang w:eastAsia="ru-RU"/>
        </w:rPr>
        <w:t xml:space="preserve"> </w:t>
      </w:r>
      <w:r w:rsidR="009670BC">
        <w:rPr>
          <w:rFonts w:ascii="Times New Roman" w:eastAsia="Times New Roman" w:hAnsi="Times New Roman" w:cs="Times New Roman"/>
          <w:spacing w:val="2"/>
          <w:sz w:val="28"/>
          <w:szCs w:val="28"/>
          <w:lang w:eastAsia="ru-RU"/>
        </w:rPr>
        <w:t>м</w:t>
      </w:r>
      <w:r w:rsidR="00841E0C">
        <w:rPr>
          <w:rFonts w:ascii="Times New Roman" w:eastAsia="Times New Roman" w:hAnsi="Times New Roman" w:cs="Times New Roman"/>
          <w:spacing w:val="2"/>
          <w:sz w:val="28"/>
          <w:szCs w:val="28"/>
          <w:lang w:eastAsia="ru-RU"/>
        </w:rPr>
        <w:t xml:space="preserve">ероприятия, в том числе </w:t>
      </w:r>
      <w:r w:rsidRPr="00EC0055">
        <w:rPr>
          <w:rFonts w:ascii="Times New Roman" w:eastAsia="Calibri" w:hAnsi="Times New Roman" w:cs="Times New Roman"/>
          <w:color w:val="000000"/>
          <w:sz w:val="28"/>
          <w:szCs w:val="28"/>
        </w:rPr>
        <w:t>в форме профилактической беседы по месту осуществления деятельности контролируемого лица либо путем испо</w:t>
      </w:r>
      <w:r>
        <w:rPr>
          <w:rFonts w:ascii="Times New Roman" w:eastAsia="Calibri" w:hAnsi="Times New Roman" w:cs="Times New Roman"/>
          <w:color w:val="000000"/>
          <w:sz w:val="28"/>
          <w:szCs w:val="28"/>
        </w:rPr>
        <w:t>льзования видео-конференц-связи</w:t>
      </w:r>
      <w:r w:rsidRPr="00EC0055">
        <w:rPr>
          <w:rFonts w:ascii="Times New Roman" w:eastAsia="Times New Roman" w:hAnsi="Times New Roman" w:cs="Times New Roman"/>
          <w:spacing w:val="2"/>
          <w:sz w:val="28"/>
          <w:szCs w:val="28"/>
          <w:lang w:eastAsia="ru-RU"/>
        </w:rPr>
        <w:t xml:space="preserve"> проведено </w:t>
      </w:r>
      <w:r w:rsidR="00841E0C">
        <w:rPr>
          <w:rFonts w:ascii="Times New Roman" w:eastAsia="Times New Roman" w:hAnsi="Times New Roman" w:cs="Times New Roman"/>
          <w:b/>
          <w:spacing w:val="2"/>
          <w:sz w:val="28"/>
          <w:szCs w:val="28"/>
          <w:lang w:eastAsia="ru-RU"/>
        </w:rPr>
        <w:t>22</w:t>
      </w:r>
      <w:r w:rsidR="00841E0C">
        <w:rPr>
          <w:rFonts w:ascii="Times New Roman" w:eastAsia="Times New Roman" w:hAnsi="Times New Roman" w:cs="Times New Roman"/>
          <w:spacing w:val="2"/>
          <w:sz w:val="28"/>
          <w:szCs w:val="28"/>
          <w:lang w:eastAsia="ru-RU"/>
        </w:rPr>
        <w:t xml:space="preserve"> профилактических визита</w:t>
      </w:r>
      <w:r w:rsidRPr="00EC0055">
        <w:rPr>
          <w:rFonts w:ascii="Times New Roman" w:eastAsia="Times New Roman" w:hAnsi="Times New Roman" w:cs="Times New Roman"/>
          <w:b/>
          <w:i/>
          <w:spacing w:val="2"/>
          <w:sz w:val="28"/>
          <w:szCs w:val="28"/>
          <w:lang w:eastAsia="ru-RU"/>
        </w:rPr>
        <w:t>.</w:t>
      </w:r>
      <w:r>
        <w:rPr>
          <w:rFonts w:ascii="Times New Roman" w:eastAsia="Times New Roman" w:hAnsi="Times New Roman" w:cs="Times New Roman"/>
          <w:spacing w:val="2"/>
          <w:sz w:val="28"/>
          <w:szCs w:val="28"/>
          <w:lang w:eastAsia="ru-RU"/>
        </w:rPr>
        <w:t xml:space="preserve"> </w:t>
      </w:r>
    </w:p>
    <w:p w:rsidR="00EC0055" w:rsidRPr="00EC0055" w:rsidRDefault="00EC0055" w:rsidP="00EC0055">
      <w:pPr>
        <w:shd w:val="clear" w:color="auto" w:fill="FFFFFF"/>
        <w:spacing w:after="0" w:line="240" w:lineRule="auto"/>
        <w:ind w:firstLine="567"/>
        <w:jc w:val="both"/>
        <w:rPr>
          <w:rFonts w:ascii="Times New Roman" w:eastAsia="Times New Roman" w:hAnsi="Times New Roman" w:cs="Times New Roman"/>
          <w:spacing w:val="2"/>
          <w:sz w:val="28"/>
          <w:szCs w:val="28"/>
          <w:lang w:eastAsia="ru-RU"/>
        </w:rPr>
      </w:pPr>
      <w:r w:rsidRPr="00EC0055">
        <w:rPr>
          <w:rFonts w:ascii="Times New Roman" w:eastAsia="Times New Roman" w:hAnsi="Times New Roman" w:cs="Times New Roman"/>
          <w:spacing w:val="2"/>
          <w:sz w:val="28"/>
          <w:szCs w:val="28"/>
          <w:lang w:eastAsia="ru-RU"/>
        </w:rPr>
        <w:t>По сравнению с 2022 годом (23 профилактических мероприятия) инспекторский состав увеличил количество проведенных профилактических мероприятий</w:t>
      </w:r>
      <w:r w:rsidR="00841E0C">
        <w:rPr>
          <w:rFonts w:ascii="Times New Roman" w:eastAsia="Times New Roman" w:hAnsi="Times New Roman" w:cs="Times New Roman"/>
          <w:spacing w:val="2"/>
          <w:sz w:val="28"/>
          <w:szCs w:val="28"/>
          <w:lang w:eastAsia="ru-RU"/>
        </w:rPr>
        <w:t xml:space="preserve"> на 87%</w:t>
      </w:r>
      <w:r w:rsidRPr="00EC0055">
        <w:rPr>
          <w:rFonts w:ascii="Times New Roman" w:eastAsia="Times New Roman" w:hAnsi="Times New Roman" w:cs="Times New Roman"/>
          <w:spacing w:val="2"/>
          <w:sz w:val="28"/>
          <w:szCs w:val="28"/>
          <w:lang w:eastAsia="ru-RU"/>
        </w:rPr>
        <w:t xml:space="preserve">, данный факт был отмечен как положительный в целом для рейтинга Курской области.  </w:t>
      </w:r>
    </w:p>
    <w:p w:rsidR="003215D4" w:rsidRDefault="00EC0055" w:rsidP="003215D4">
      <w:pPr>
        <w:spacing w:line="240" w:lineRule="auto"/>
        <w:ind w:firstLine="708"/>
        <w:jc w:val="both"/>
        <w:rPr>
          <w:rFonts w:ascii="Times New Roman" w:hAnsi="Times New Roman" w:cs="Times New Roman"/>
          <w:sz w:val="28"/>
          <w:szCs w:val="28"/>
        </w:rPr>
      </w:pPr>
      <w:proofErr w:type="gramStart"/>
      <w:r w:rsidRPr="00EC0055">
        <w:rPr>
          <w:rFonts w:ascii="Times New Roman" w:eastAsia="Times New Roman" w:hAnsi="Times New Roman" w:cs="Times New Roman"/>
          <w:spacing w:val="2"/>
          <w:sz w:val="28"/>
          <w:szCs w:val="28"/>
          <w:lang w:eastAsia="ru-RU"/>
        </w:rPr>
        <w:lastRenderedPageBreak/>
        <w:t>Практика проведения профилактических мероприятий расширяется и в отношении так назыв</w:t>
      </w:r>
      <w:r w:rsidR="003215D4">
        <w:rPr>
          <w:rFonts w:ascii="Times New Roman" w:eastAsia="Times New Roman" w:hAnsi="Times New Roman" w:cs="Times New Roman"/>
          <w:spacing w:val="2"/>
          <w:sz w:val="28"/>
          <w:szCs w:val="28"/>
          <w:lang w:eastAsia="ru-RU"/>
        </w:rPr>
        <w:t>аемых «</w:t>
      </w:r>
      <w:proofErr w:type="spellStart"/>
      <w:r w:rsidR="003215D4">
        <w:rPr>
          <w:rFonts w:ascii="Times New Roman" w:eastAsia="Times New Roman" w:hAnsi="Times New Roman" w:cs="Times New Roman"/>
          <w:spacing w:val="2"/>
          <w:sz w:val="28"/>
          <w:szCs w:val="28"/>
          <w:lang w:eastAsia="ru-RU"/>
        </w:rPr>
        <w:t>неподнадзорных</w:t>
      </w:r>
      <w:proofErr w:type="spellEnd"/>
      <w:r w:rsidR="003215D4">
        <w:rPr>
          <w:rFonts w:ascii="Times New Roman" w:eastAsia="Times New Roman" w:hAnsi="Times New Roman" w:cs="Times New Roman"/>
          <w:spacing w:val="2"/>
          <w:sz w:val="28"/>
          <w:szCs w:val="28"/>
          <w:lang w:eastAsia="ru-RU"/>
        </w:rPr>
        <w:t xml:space="preserve">» объектов: </w:t>
      </w:r>
      <w:r w:rsidR="003215D4">
        <w:rPr>
          <w:rFonts w:ascii="Times New Roman" w:hAnsi="Times New Roman" w:cs="Times New Roman"/>
          <w:sz w:val="28"/>
          <w:szCs w:val="28"/>
        </w:rPr>
        <w:t xml:space="preserve">в отношении </w:t>
      </w:r>
      <w:r w:rsidR="003215D4">
        <w:rPr>
          <w:rFonts w:ascii="Times New Roman" w:eastAsia="TimesNewRoman" w:hAnsi="Times New Roman" w:cs="Times New Roman"/>
          <w:sz w:val="28"/>
          <w:szCs w:val="28"/>
        </w:rPr>
        <w:t>ООО «Курская АЭС-Сервис</w:t>
      </w:r>
      <w:r w:rsidR="003215D4">
        <w:rPr>
          <w:rFonts w:ascii="Times New Roman" w:hAnsi="Times New Roman" w:cs="Times New Roman"/>
          <w:sz w:val="28"/>
          <w:szCs w:val="28"/>
        </w:rPr>
        <w:t>, ООО «</w:t>
      </w:r>
      <w:proofErr w:type="spellStart"/>
      <w:r w:rsidR="003215D4">
        <w:rPr>
          <w:rFonts w:ascii="Times New Roman" w:hAnsi="Times New Roman" w:cs="Times New Roman"/>
          <w:sz w:val="28"/>
          <w:szCs w:val="28"/>
        </w:rPr>
        <w:t>Курсксахарпром</w:t>
      </w:r>
      <w:proofErr w:type="spellEnd"/>
      <w:r w:rsidR="003215D4">
        <w:rPr>
          <w:rFonts w:ascii="Times New Roman" w:hAnsi="Times New Roman" w:cs="Times New Roman"/>
          <w:sz w:val="28"/>
          <w:szCs w:val="28"/>
        </w:rPr>
        <w:t>», ООО «</w:t>
      </w:r>
      <w:proofErr w:type="spellStart"/>
      <w:r w:rsidR="003215D4">
        <w:rPr>
          <w:rFonts w:ascii="Times New Roman" w:hAnsi="Times New Roman" w:cs="Times New Roman"/>
          <w:sz w:val="28"/>
          <w:szCs w:val="28"/>
        </w:rPr>
        <w:t>КурскАзот</w:t>
      </w:r>
      <w:proofErr w:type="spellEnd"/>
      <w:r w:rsidR="003215D4">
        <w:rPr>
          <w:rFonts w:ascii="Times New Roman" w:hAnsi="Times New Roman" w:cs="Times New Roman"/>
          <w:sz w:val="28"/>
          <w:szCs w:val="28"/>
        </w:rPr>
        <w:t>», АО «Агрокомплекс «</w:t>
      </w:r>
      <w:proofErr w:type="spellStart"/>
      <w:r w:rsidR="003215D4">
        <w:rPr>
          <w:rFonts w:ascii="Times New Roman" w:hAnsi="Times New Roman" w:cs="Times New Roman"/>
          <w:sz w:val="28"/>
          <w:szCs w:val="28"/>
        </w:rPr>
        <w:t>Мансурово</w:t>
      </w:r>
      <w:proofErr w:type="spellEnd"/>
      <w:r w:rsidR="003215D4">
        <w:rPr>
          <w:rFonts w:ascii="Times New Roman" w:hAnsi="Times New Roman" w:cs="Times New Roman"/>
          <w:sz w:val="28"/>
          <w:szCs w:val="28"/>
        </w:rPr>
        <w:t>», ООО «Баскетбольный клуб «</w:t>
      </w:r>
      <w:proofErr w:type="spellStart"/>
      <w:r w:rsidR="003215D4">
        <w:rPr>
          <w:rFonts w:ascii="Times New Roman" w:hAnsi="Times New Roman" w:cs="Times New Roman"/>
          <w:sz w:val="28"/>
          <w:szCs w:val="28"/>
        </w:rPr>
        <w:t>Русичи</w:t>
      </w:r>
      <w:proofErr w:type="spellEnd"/>
      <w:r w:rsidR="003215D4">
        <w:rPr>
          <w:rFonts w:ascii="Times New Roman" w:hAnsi="Times New Roman" w:cs="Times New Roman"/>
          <w:sz w:val="28"/>
          <w:szCs w:val="28"/>
        </w:rPr>
        <w:t>» и др.</w:t>
      </w:r>
      <w:proofErr w:type="gramEnd"/>
    </w:p>
    <w:p w:rsidR="00EC0055" w:rsidRPr="001F0330" w:rsidRDefault="00EC0055" w:rsidP="00EC0055">
      <w:pPr>
        <w:shd w:val="clear" w:color="auto" w:fill="FFFFFF"/>
        <w:spacing w:after="0" w:line="240" w:lineRule="auto"/>
        <w:ind w:firstLine="567"/>
        <w:jc w:val="both"/>
        <w:rPr>
          <w:rFonts w:ascii="Times New Roman" w:eastAsia="Times New Roman" w:hAnsi="Times New Roman" w:cs="Times New Roman"/>
          <w:color w:val="FF0000"/>
          <w:spacing w:val="2"/>
          <w:sz w:val="28"/>
          <w:szCs w:val="28"/>
          <w:lang w:eastAsia="ru-RU"/>
        </w:rPr>
      </w:pPr>
    </w:p>
    <w:p w:rsidR="00CB33B8" w:rsidRPr="00CB33B8" w:rsidRDefault="00CB33B8" w:rsidP="00841E0C">
      <w:pPr>
        <w:spacing w:after="0" w:line="240" w:lineRule="auto"/>
        <w:rPr>
          <w:rFonts w:ascii="Times New Roman" w:hAnsi="Times New Roman" w:cs="Times New Roman"/>
          <w:b/>
          <w:sz w:val="28"/>
          <w:szCs w:val="28"/>
        </w:rPr>
      </w:pPr>
    </w:p>
    <w:p w:rsidR="00CB33B8" w:rsidRDefault="00703BE6" w:rsidP="00CB33B8">
      <w:pPr>
        <w:spacing w:after="0" w:line="240" w:lineRule="auto"/>
        <w:ind w:firstLine="851"/>
        <w:jc w:val="center"/>
        <w:rPr>
          <w:rFonts w:ascii="Times New Roman" w:hAnsi="Times New Roman" w:cs="Times New Roman"/>
          <w:sz w:val="28"/>
          <w:szCs w:val="28"/>
        </w:rPr>
      </w:pPr>
      <w:r>
        <w:rPr>
          <w:rFonts w:ascii="Times New Roman" w:hAnsi="Times New Roman" w:cs="Times New Roman"/>
          <w:b/>
          <w:sz w:val="28"/>
          <w:szCs w:val="28"/>
        </w:rPr>
        <w:t>Проведение контрольно-надзорных мероприятий</w:t>
      </w:r>
    </w:p>
    <w:p w:rsidR="00CB33B8" w:rsidRDefault="00CB33B8" w:rsidP="00CB33B8">
      <w:pPr>
        <w:spacing w:after="0" w:line="240" w:lineRule="auto"/>
        <w:ind w:firstLine="851"/>
        <w:jc w:val="right"/>
        <w:rPr>
          <w:rFonts w:ascii="Times New Roman" w:hAnsi="Times New Roman" w:cs="Times New Roman"/>
          <w:sz w:val="28"/>
          <w:szCs w:val="28"/>
        </w:rPr>
      </w:pPr>
    </w:p>
    <w:p w:rsidR="00CB33B8" w:rsidRDefault="00CB33B8" w:rsidP="00CB33B8">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По итогам работы в 2023 году прослеживается тенденция снижения, как общего количества КНМ, так и каждого вида в отдельности. При этом среднее количество КНМ в год на один объект, включенный в реестр, остается на уровне 2022 года и составляет 1,6-1,7. В определенной степени это зависит от наличия в надзоре ОКС с продолжительным периодом строительства, сложным конструктивом, присутствием в составе объекта нескольких зданий и сооружений, разветвленной инфраструктурой. До вступления в силу Федерального закона № 248-ФЗ среднее количество проверок на один объект (2017-2021 годы) составляло более 2,2.</w:t>
      </w:r>
    </w:p>
    <w:p w:rsidR="00CB33B8" w:rsidRDefault="00CB33B8" w:rsidP="00CB33B8">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общем количестве КНМ основными</w:t>
      </w:r>
      <w:r w:rsidR="00F62DD9">
        <w:rPr>
          <w:rFonts w:ascii="Times New Roman" w:hAnsi="Times New Roman" w:cs="Times New Roman"/>
          <w:sz w:val="28"/>
          <w:szCs w:val="28"/>
        </w:rPr>
        <w:t xml:space="preserve"> видами являются</w:t>
      </w:r>
      <w:r>
        <w:rPr>
          <w:rFonts w:ascii="Times New Roman" w:hAnsi="Times New Roman" w:cs="Times New Roman"/>
          <w:sz w:val="28"/>
          <w:szCs w:val="28"/>
        </w:rPr>
        <w:t xml:space="preserve"> выездные проверки и инспекционные визиты, остаются на уровне 65-67% и 30-31% соответственно (таблица №3).</w:t>
      </w:r>
    </w:p>
    <w:p w:rsidR="006946F0" w:rsidRPr="00CB33B8" w:rsidRDefault="00CB33B8" w:rsidP="00CB33B8">
      <w:pPr>
        <w:spacing w:after="0" w:line="240" w:lineRule="auto"/>
        <w:ind w:firstLine="851"/>
        <w:jc w:val="right"/>
        <w:rPr>
          <w:rFonts w:ascii="Times New Roman" w:hAnsi="Times New Roman" w:cs="Times New Roman"/>
          <w:sz w:val="24"/>
          <w:szCs w:val="24"/>
        </w:rPr>
      </w:pPr>
      <w:r w:rsidRPr="00CB33B8">
        <w:rPr>
          <w:rFonts w:ascii="Times New Roman" w:hAnsi="Times New Roman" w:cs="Times New Roman"/>
          <w:sz w:val="24"/>
          <w:szCs w:val="24"/>
        </w:rPr>
        <w:t xml:space="preserve"> Таблица №3</w:t>
      </w:r>
    </w:p>
    <w:tbl>
      <w:tblPr>
        <w:tblStyle w:val="af9"/>
        <w:tblW w:w="0" w:type="auto"/>
        <w:tblLook w:val="04A0" w:firstRow="1" w:lastRow="0" w:firstColumn="1" w:lastColumn="0" w:noHBand="0" w:noVBand="1"/>
      </w:tblPr>
      <w:tblGrid>
        <w:gridCol w:w="664"/>
        <w:gridCol w:w="2421"/>
        <w:gridCol w:w="851"/>
        <w:gridCol w:w="1417"/>
        <w:gridCol w:w="851"/>
        <w:gridCol w:w="1417"/>
        <w:gridCol w:w="2410"/>
      </w:tblGrid>
      <w:tr w:rsidR="006946F0" w:rsidTr="00CB33B8">
        <w:tc>
          <w:tcPr>
            <w:tcW w:w="664" w:type="dxa"/>
            <w:vMerge w:val="restart"/>
          </w:tcPr>
          <w:p w:rsidR="006946F0" w:rsidRDefault="006946F0" w:rsidP="001F0330">
            <w:pPr>
              <w:jc w:val="center"/>
              <w:rPr>
                <w:rFonts w:ascii="Times New Roman" w:hAnsi="Times New Roman" w:cs="Times New Roman"/>
                <w:sz w:val="24"/>
                <w:szCs w:val="24"/>
              </w:rPr>
            </w:pPr>
          </w:p>
          <w:p w:rsidR="006946F0" w:rsidRDefault="006946F0" w:rsidP="001F0330">
            <w:pPr>
              <w:jc w:val="center"/>
              <w:rPr>
                <w:rFonts w:ascii="Times New Roman" w:hAnsi="Times New Roman" w:cs="Times New Roman"/>
                <w:sz w:val="24"/>
                <w:szCs w:val="24"/>
              </w:rPr>
            </w:pPr>
          </w:p>
          <w:p w:rsidR="006946F0" w:rsidRDefault="00703BE6" w:rsidP="001F0330">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2421" w:type="dxa"/>
            <w:vMerge w:val="restart"/>
          </w:tcPr>
          <w:p w:rsidR="006946F0" w:rsidRDefault="006946F0" w:rsidP="00CB33B8">
            <w:pPr>
              <w:jc w:val="center"/>
              <w:rPr>
                <w:rFonts w:ascii="Times New Roman" w:hAnsi="Times New Roman" w:cs="Times New Roman"/>
                <w:sz w:val="24"/>
                <w:szCs w:val="24"/>
              </w:rPr>
            </w:pPr>
          </w:p>
          <w:p w:rsidR="006946F0" w:rsidRDefault="006946F0" w:rsidP="00CB33B8">
            <w:pPr>
              <w:jc w:val="center"/>
              <w:rPr>
                <w:rFonts w:ascii="Times New Roman" w:hAnsi="Times New Roman" w:cs="Times New Roman"/>
                <w:sz w:val="24"/>
                <w:szCs w:val="24"/>
              </w:rPr>
            </w:pPr>
          </w:p>
          <w:p w:rsidR="006946F0" w:rsidRDefault="00703BE6" w:rsidP="00CB33B8">
            <w:pPr>
              <w:jc w:val="center"/>
              <w:rPr>
                <w:rFonts w:ascii="Times New Roman" w:hAnsi="Times New Roman" w:cs="Times New Roman"/>
                <w:sz w:val="24"/>
                <w:szCs w:val="24"/>
              </w:rPr>
            </w:pPr>
            <w:r>
              <w:rPr>
                <w:rFonts w:ascii="Times New Roman" w:hAnsi="Times New Roman" w:cs="Times New Roman"/>
                <w:sz w:val="24"/>
                <w:szCs w:val="24"/>
              </w:rPr>
              <w:t>Вид КНМ</w:t>
            </w:r>
          </w:p>
        </w:tc>
        <w:tc>
          <w:tcPr>
            <w:tcW w:w="2268" w:type="dxa"/>
            <w:gridSpan w:val="2"/>
          </w:tcPr>
          <w:p w:rsidR="006946F0" w:rsidRDefault="00703BE6" w:rsidP="00CB33B8">
            <w:pPr>
              <w:jc w:val="center"/>
              <w:rPr>
                <w:rFonts w:ascii="Times New Roman" w:hAnsi="Times New Roman" w:cs="Times New Roman"/>
                <w:sz w:val="24"/>
                <w:szCs w:val="24"/>
              </w:rPr>
            </w:pPr>
            <w:r>
              <w:rPr>
                <w:rFonts w:ascii="Times New Roman" w:hAnsi="Times New Roman" w:cs="Times New Roman"/>
                <w:sz w:val="24"/>
                <w:szCs w:val="24"/>
              </w:rPr>
              <w:t>2023 год</w:t>
            </w:r>
          </w:p>
          <w:p w:rsidR="006946F0" w:rsidRDefault="006946F0" w:rsidP="00CB33B8">
            <w:pPr>
              <w:jc w:val="center"/>
              <w:rPr>
                <w:rFonts w:ascii="Times New Roman" w:hAnsi="Times New Roman" w:cs="Times New Roman"/>
                <w:sz w:val="24"/>
                <w:szCs w:val="24"/>
              </w:rPr>
            </w:pPr>
          </w:p>
        </w:tc>
        <w:tc>
          <w:tcPr>
            <w:tcW w:w="2268" w:type="dxa"/>
            <w:gridSpan w:val="2"/>
          </w:tcPr>
          <w:p w:rsidR="006946F0" w:rsidRDefault="00703BE6" w:rsidP="00CB33B8">
            <w:pPr>
              <w:jc w:val="center"/>
              <w:rPr>
                <w:rFonts w:ascii="Times New Roman" w:hAnsi="Times New Roman" w:cs="Times New Roman"/>
                <w:sz w:val="24"/>
                <w:szCs w:val="24"/>
              </w:rPr>
            </w:pPr>
            <w:r>
              <w:rPr>
                <w:rFonts w:ascii="Times New Roman" w:hAnsi="Times New Roman" w:cs="Times New Roman"/>
                <w:sz w:val="24"/>
                <w:szCs w:val="24"/>
              </w:rPr>
              <w:t>2022 год</w:t>
            </w:r>
          </w:p>
        </w:tc>
        <w:tc>
          <w:tcPr>
            <w:tcW w:w="2410" w:type="dxa"/>
            <w:vMerge w:val="restart"/>
          </w:tcPr>
          <w:p w:rsidR="00CB33B8" w:rsidRDefault="00CB33B8" w:rsidP="00CB33B8">
            <w:pPr>
              <w:jc w:val="center"/>
              <w:rPr>
                <w:rFonts w:ascii="Times New Roman" w:hAnsi="Times New Roman" w:cs="Times New Roman"/>
                <w:sz w:val="24"/>
                <w:szCs w:val="24"/>
              </w:rPr>
            </w:pPr>
            <w:r>
              <w:rPr>
                <w:rFonts w:ascii="Times New Roman" w:hAnsi="Times New Roman" w:cs="Times New Roman"/>
                <w:sz w:val="24"/>
                <w:szCs w:val="24"/>
              </w:rPr>
              <w:t>Р</w:t>
            </w:r>
            <w:r w:rsidR="00703BE6">
              <w:rPr>
                <w:rFonts w:ascii="Times New Roman" w:hAnsi="Times New Roman" w:cs="Times New Roman"/>
                <w:sz w:val="24"/>
                <w:szCs w:val="24"/>
              </w:rPr>
              <w:t>ост</w:t>
            </w:r>
            <w:proofErr w:type="gramStart"/>
            <w:r>
              <w:rPr>
                <w:rFonts w:ascii="Times New Roman" w:hAnsi="Times New Roman" w:cs="Times New Roman"/>
                <w:sz w:val="24"/>
                <w:szCs w:val="24"/>
              </w:rPr>
              <w:t xml:space="preserve"> (+)/</w:t>
            </w:r>
            <w:proofErr w:type="gramEnd"/>
          </w:p>
          <w:p w:rsidR="00CB33B8" w:rsidRDefault="00703BE6" w:rsidP="00CB33B8">
            <w:pPr>
              <w:jc w:val="center"/>
              <w:rPr>
                <w:rFonts w:ascii="Times New Roman" w:hAnsi="Times New Roman" w:cs="Times New Roman"/>
                <w:sz w:val="24"/>
                <w:szCs w:val="24"/>
              </w:rPr>
            </w:pPr>
            <w:r>
              <w:rPr>
                <w:rFonts w:ascii="Times New Roman" w:hAnsi="Times New Roman" w:cs="Times New Roman"/>
                <w:sz w:val="24"/>
                <w:szCs w:val="24"/>
              </w:rPr>
              <w:t>снижение</w:t>
            </w:r>
            <w:proofErr w:type="gramStart"/>
            <w:r>
              <w:rPr>
                <w:rFonts w:ascii="Times New Roman" w:hAnsi="Times New Roman" w:cs="Times New Roman"/>
                <w:sz w:val="24"/>
                <w:szCs w:val="24"/>
              </w:rPr>
              <w:t xml:space="preserve"> </w:t>
            </w:r>
            <w:r w:rsidR="00CB33B8">
              <w:rPr>
                <w:rFonts w:ascii="Times New Roman" w:hAnsi="Times New Roman" w:cs="Times New Roman"/>
                <w:sz w:val="24"/>
                <w:szCs w:val="24"/>
              </w:rPr>
              <w:t xml:space="preserve">(-) </w:t>
            </w:r>
            <w:proofErr w:type="gramEnd"/>
            <w:r>
              <w:rPr>
                <w:rFonts w:ascii="Times New Roman" w:hAnsi="Times New Roman" w:cs="Times New Roman"/>
                <w:sz w:val="24"/>
                <w:szCs w:val="24"/>
              </w:rPr>
              <w:t>к предыдущему периоду</w:t>
            </w:r>
          </w:p>
          <w:p w:rsidR="006946F0" w:rsidRDefault="00CB33B8" w:rsidP="00CB33B8">
            <w:pPr>
              <w:rPr>
                <w:rFonts w:ascii="Times New Roman" w:hAnsi="Times New Roman" w:cs="Times New Roman"/>
                <w:sz w:val="24"/>
                <w:szCs w:val="24"/>
              </w:rPr>
            </w:pPr>
            <w:r>
              <w:rPr>
                <w:rFonts w:ascii="Times New Roman" w:hAnsi="Times New Roman" w:cs="Times New Roman"/>
                <w:sz w:val="24"/>
                <w:szCs w:val="24"/>
              </w:rPr>
              <w:t xml:space="preserve">               (%)</w:t>
            </w:r>
          </w:p>
          <w:p w:rsidR="00CB33B8" w:rsidRDefault="00CB33B8" w:rsidP="00CB33B8">
            <w:pPr>
              <w:jc w:val="center"/>
              <w:rPr>
                <w:rFonts w:ascii="Times New Roman" w:hAnsi="Times New Roman" w:cs="Times New Roman"/>
                <w:sz w:val="24"/>
                <w:szCs w:val="24"/>
              </w:rPr>
            </w:pPr>
          </w:p>
        </w:tc>
      </w:tr>
      <w:tr w:rsidR="006946F0" w:rsidTr="00CB33B8">
        <w:tc>
          <w:tcPr>
            <w:tcW w:w="664" w:type="dxa"/>
            <w:vMerge/>
          </w:tcPr>
          <w:p w:rsidR="006946F0" w:rsidRDefault="006946F0" w:rsidP="001F0330">
            <w:pPr>
              <w:jc w:val="center"/>
              <w:rPr>
                <w:rFonts w:ascii="Times New Roman" w:hAnsi="Times New Roman" w:cs="Times New Roman"/>
                <w:sz w:val="24"/>
                <w:szCs w:val="24"/>
              </w:rPr>
            </w:pPr>
          </w:p>
        </w:tc>
        <w:tc>
          <w:tcPr>
            <w:tcW w:w="2421" w:type="dxa"/>
            <w:vMerge/>
          </w:tcPr>
          <w:p w:rsidR="006946F0" w:rsidRDefault="006946F0" w:rsidP="00CB33B8">
            <w:pPr>
              <w:jc w:val="both"/>
              <w:rPr>
                <w:rFonts w:ascii="Times New Roman" w:hAnsi="Times New Roman" w:cs="Times New Roman"/>
                <w:sz w:val="24"/>
                <w:szCs w:val="24"/>
              </w:rPr>
            </w:pPr>
          </w:p>
        </w:tc>
        <w:tc>
          <w:tcPr>
            <w:tcW w:w="851" w:type="dxa"/>
          </w:tcPr>
          <w:p w:rsidR="006946F0" w:rsidRDefault="006946F0" w:rsidP="00CB33B8">
            <w:pPr>
              <w:jc w:val="center"/>
              <w:rPr>
                <w:rFonts w:ascii="Times New Roman" w:hAnsi="Times New Roman" w:cs="Times New Roman"/>
                <w:sz w:val="24"/>
                <w:szCs w:val="24"/>
              </w:rPr>
            </w:pPr>
          </w:p>
          <w:p w:rsidR="006946F0" w:rsidRDefault="00703BE6" w:rsidP="00CB33B8">
            <w:pPr>
              <w:jc w:val="center"/>
              <w:rPr>
                <w:rFonts w:ascii="Times New Roman" w:hAnsi="Times New Roman" w:cs="Times New Roman"/>
                <w:sz w:val="24"/>
                <w:szCs w:val="24"/>
              </w:rPr>
            </w:pPr>
            <w:r>
              <w:rPr>
                <w:rFonts w:ascii="Times New Roman" w:hAnsi="Times New Roman" w:cs="Times New Roman"/>
                <w:sz w:val="24"/>
                <w:szCs w:val="24"/>
              </w:rPr>
              <w:t>кол-во</w:t>
            </w:r>
          </w:p>
        </w:tc>
        <w:tc>
          <w:tcPr>
            <w:tcW w:w="1417" w:type="dxa"/>
          </w:tcPr>
          <w:p w:rsidR="00CB33B8" w:rsidRDefault="00703BE6" w:rsidP="00CB33B8">
            <w:pPr>
              <w:jc w:val="center"/>
              <w:rPr>
                <w:rFonts w:ascii="Times New Roman" w:hAnsi="Times New Roman" w:cs="Times New Roman"/>
                <w:sz w:val="24"/>
                <w:szCs w:val="24"/>
              </w:rPr>
            </w:pPr>
            <w:r>
              <w:rPr>
                <w:rFonts w:ascii="Times New Roman" w:hAnsi="Times New Roman" w:cs="Times New Roman"/>
                <w:sz w:val="24"/>
                <w:szCs w:val="24"/>
              </w:rPr>
              <w:t>доля в общем кол-ве</w:t>
            </w:r>
          </w:p>
          <w:p w:rsidR="006946F0" w:rsidRDefault="00703BE6" w:rsidP="00CB33B8">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851" w:type="dxa"/>
          </w:tcPr>
          <w:p w:rsidR="006946F0" w:rsidRDefault="006946F0" w:rsidP="00CB33B8">
            <w:pPr>
              <w:jc w:val="center"/>
              <w:rPr>
                <w:rFonts w:ascii="Times New Roman" w:hAnsi="Times New Roman" w:cs="Times New Roman"/>
                <w:sz w:val="24"/>
                <w:szCs w:val="24"/>
              </w:rPr>
            </w:pPr>
          </w:p>
          <w:p w:rsidR="006946F0" w:rsidRDefault="00703BE6" w:rsidP="00CB33B8">
            <w:pPr>
              <w:jc w:val="center"/>
              <w:rPr>
                <w:rFonts w:ascii="Times New Roman" w:hAnsi="Times New Roman" w:cs="Times New Roman"/>
                <w:sz w:val="24"/>
                <w:szCs w:val="24"/>
              </w:rPr>
            </w:pPr>
            <w:r>
              <w:rPr>
                <w:rFonts w:ascii="Times New Roman" w:hAnsi="Times New Roman" w:cs="Times New Roman"/>
                <w:sz w:val="24"/>
                <w:szCs w:val="24"/>
              </w:rPr>
              <w:t>кол-во</w:t>
            </w:r>
          </w:p>
        </w:tc>
        <w:tc>
          <w:tcPr>
            <w:tcW w:w="1417" w:type="dxa"/>
          </w:tcPr>
          <w:p w:rsidR="00CB33B8" w:rsidRDefault="00703BE6" w:rsidP="00CB33B8">
            <w:pPr>
              <w:jc w:val="center"/>
              <w:rPr>
                <w:rFonts w:ascii="Times New Roman" w:hAnsi="Times New Roman" w:cs="Times New Roman"/>
                <w:sz w:val="24"/>
                <w:szCs w:val="24"/>
              </w:rPr>
            </w:pPr>
            <w:r>
              <w:rPr>
                <w:rFonts w:ascii="Times New Roman" w:hAnsi="Times New Roman" w:cs="Times New Roman"/>
                <w:sz w:val="24"/>
                <w:szCs w:val="24"/>
              </w:rPr>
              <w:t xml:space="preserve">доля в общем кол-ве </w:t>
            </w:r>
          </w:p>
          <w:p w:rsidR="006946F0" w:rsidRDefault="00703BE6" w:rsidP="00CB33B8">
            <w:pPr>
              <w:jc w:val="center"/>
              <w:rPr>
                <w:rFonts w:ascii="Times New Roman" w:hAnsi="Times New Roman" w:cs="Times New Roman"/>
                <w:sz w:val="24"/>
                <w:szCs w:val="24"/>
              </w:rPr>
            </w:pPr>
            <w:r>
              <w:rPr>
                <w:rFonts w:ascii="Times New Roman" w:hAnsi="Times New Roman" w:cs="Times New Roman"/>
                <w:sz w:val="24"/>
                <w:szCs w:val="24"/>
              </w:rPr>
              <w:t>(%)</w:t>
            </w:r>
          </w:p>
        </w:tc>
        <w:tc>
          <w:tcPr>
            <w:tcW w:w="2410" w:type="dxa"/>
            <w:vMerge/>
          </w:tcPr>
          <w:p w:rsidR="006946F0" w:rsidRDefault="006946F0" w:rsidP="00CB33B8">
            <w:pPr>
              <w:jc w:val="both"/>
              <w:rPr>
                <w:rFonts w:ascii="Times New Roman" w:hAnsi="Times New Roman" w:cs="Times New Roman"/>
                <w:sz w:val="24"/>
                <w:szCs w:val="24"/>
              </w:rPr>
            </w:pPr>
          </w:p>
        </w:tc>
      </w:tr>
      <w:tr w:rsidR="006946F0" w:rsidTr="00CB33B8">
        <w:tc>
          <w:tcPr>
            <w:tcW w:w="664" w:type="dxa"/>
          </w:tcPr>
          <w:p w:rsidR="006946F0" w:rsidRDefault="001F0330" w:rsidP="001F0330">
            <w:pPr>
              <w:jc w:val="center"/>
              <w:rPr>
                <w:rFonts w:ascii="Times New Roman" w:hAnsi="Times New Roman" w:cs="Times New Roman"/>
                <w:sz w:val="24"/>
                <w:szCs w:val="24"/>
              </w:rPr>
            </w:pPr>
            <w:r>
              <w:rPr>
                <w:rFonts w:ascii="Times New Roman" w:hAnsi="Times New Roman" w:cs="Times New Roman"/>
                <w:sz w:val="24"/>
                <w:szCs w:val="24"/>
              </w:rPr>
              <w:t>1</w:t>
            </w:r>
          </w:p>
        </w:tc>
        <w:tc>
          <w:tcPr>
            <w:tcW w:w="2421" w:type="dxa"/>
          </w:tcPr>
          <w:p w:rsidR="006946F0" w:rsidRDefault="00703BE6" w:rsidP="00CB33B8">
            <w:pPr>
              <w:jc w:val="both"/>
              <w:rPr>
                <w:rFonts w:ascii="Times New Roman" w:hAnsi="Times New Roman" w:cs="Times New Roman"/>
                <w:b/>
                <w:sz w:val="24"/>
                <w:szCs w:val="24"/>
              </w:rPr>
            </w:pPr>
            <w:r>
              <w:rPr>
                <w:rFonts w:ascii="Times New Roman" w:hAnsi="Times New Roman" w:cs="Times New Roman"/>
                <w:b/>
                <w:sz w:val="24"/>
                <w:szCs w:val="24"/>
              </w:rPr>
              <w:t>Общее кол-во КНМ</w:t>
            </w:r>
          </w:p>
        </w:tc>
        <w:tc>
          <w:tcPr>
            <w:tcW w:w="851" w:type="dxa"/>
          </w:tcPr>
          <w:p w:rsidR="006946F0" w:rsidRPr="00CB33B8" w:rsidRDefault="00703BE6" w:rsidP="00CB33B8">
            <w:pPr>
              <w:jc w:val="center"/>
              <w:rPr>
                <w:rFonts w:ascii="Times New Roman" w:hAnsi="Times New Roman" w:cs="Times New Roman"/>
                <w:b/>
                <w:sz w:val="24"/>
                <w:szCs w:val="24"/>
              </w:rPr>
            </w:pPr>
            <w:r w:rsidRPr="00CB33B8">
              <w:rPr>
                <w:rFonts w:ascii="Times New Roman" w:hAnsi="Times New Roman" w:cs="Times New Roman"/>
                <w:b/>
                <w:sz w:val="24"/>
                <w:szCs w:val="24"/>
              </w:rPr>
              <w:t>521</w:t>
            </w:r>
          </w:p>
        </w:tc>
        <w:tc>
          <w:tcPr>
            <w:tcW w:w="1417" w:type="dxa"/>
          </w:tcPr>
          <w:p w:rsidR="006946F0" w:rsidRDefault="00703BE6" w:rsidP="00CB33B8">
            <w:pPr>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6946F0" w:rsidRPr="00CB33B8" w:rsidRDefault="00703BE6" w:rsidP="00CB33B8">
            <w:pPr>
              <w:jc w:val="center"/>
              <w:rPr>
                <w:rFonts w:ascii="Times New Roman" w:hAnsi="Times New Roman" w:cs="Times New Roman"/>
                <w:b/>
                <w:sz w:val="24"/>
                <w:szCs w:val="24"/>
              </w:rPr>
            </w:pPr>
            <w:r w:rsidRPr="00CB33B8">
              <w:rPr>
                <w:rFonts w:ascii="Times New Roman" w:hAnsi="Times New Roman" w:cs="Times New Roman"/>
                <w:b/>
                <w:sz w:val="24"/>
                <w:szCs w:val="24"/>
              </w:rPr>
              <w:t>557</w:t>
            </w:r>
          </w:p>
        </w:tc>
        <w:tc>
          <w:tcPr>
            <w:tcW w:w="1417" w:type="dxa"/>
          </w:tcPr>
          <w:p w:rsidR="006946F0" w:rsidRDefault="00703BE6" w:rsidP="00CB33B8">
            <w:pPr>
              <w:jc w:val="center"/>
              <w:rPr>
                <w:rFonts w:ascii="Times New Roman" w:hAnsi="Times New Roman" w:cs="Times New Roman"/>
                <w:sz w:val="24"/>
                <w:szCs w:val="24"/>
              </w:rPr>
            </w:pPr>
            <w:r>
              <w:rPr>
                <w:rFonts w:ascii="Times New Roman" w:hAnsi="Times New Roman" w:cs="Times New Roman"/>
                <w:sz w:val="24"/>
                <w:szCs w:val="24"/>
              </w:rPr>
              <w:t>100</w:t>
            </w:r>
          </w:p>
        </w:tc>
        <w:tc>
          <w:tcPr>
            <w:tcW w:w="2410" w:type="dxa"/>
          </w:tcPr>
          <w:p w:rsidR="006946F0" w:rsidRPr="00CB33B8" w:rsidRDefault="00CB33B8" w:rsidP="00CB33B8">
            <w:pPr>
              <w:jc w:val="center"/>
              <w:rPr>
                <w:rFonts w:ascii="Times New Roman" w:hAnsi="Times New Roman" w:cs="Times New Roman"/>
                <w:b/>
                <w:sz w:val="24"/>
                <w:szCs w:val="24"/>
              </w:rPr>
            </w:pPr>
            <w:r w:rsidRPr="00CB33B8">
              <w:rPr>
                <w:rFonts w:ascii="Times New Roman" w:hAnsi="Times New Roman" w:cs="Times New Roman"/>
                <w:b/>
                <w:sz w:val="24"/>
                <w:szCs w:val="24"/>
              </w:rPr>
              <w:t>-  6,5</w:t>
            </w:r>
          </w:p>
        </w:tc>
      </w:tr>
      <w:tr w:rsidR="006946F0" w:rsidTr="00CB33B8">
        <w:tc>
          <w:tcPr>
            <w:tcW w:w="664" w:type="dxa"/>
          </w:tcPr>
          <w:p w:rsidR="006946F0" w:rsidRDefault="006946F0" w:rsidP="00CB33B8">
            <w:pPr>
              <w:jc w:val="both"/>
              <w:rPr>
                <w:rFonts w:ascii="Times New Roman" w:hAnsi="Times New Roman" w:cs="Times New Roman"/>
                <w:sz w:val="24"/>
                <w:szCs w:val="24"/>
              </w:rPr>
            </w:pPr>
          </w:p>
        </w:tc>
        <w:tc>
          <w:tcPr>
            <w:tcW w:w="2421" w:type="dxa"/>
          </w:tcPr>
          <w:p w:rsidR="006946F0" w:rsidRDefault="00703BE6" w:rsidP="00CB33B8">
            <w:pPr>
              <w:jc w:val="both"/>
              <w:rPr>
                <w:rFonts w:ascii="Times New Roman" w:hAnsi="Times New Roman" w:cs="Times New Roman"/>
                <w:sz w:val="24"/>
                <w:szCs w:val="24"/>
              </w:rPr>
            </w:pPr>
            <w:r>
              <w:rPr>
                <w:rFonts w:ascii="Times New Roman" w:hAnsi="Times New Roman" w:cs="Times New Roman"/>
                <w:sz w:val="24"/>
                <w:szCs w:val="24"/>
              </w:rPr>
              <w:t xml:space="preserve">             в том числе:</w:t>
            </w:r>
          </w:p>
        </w:tc>
        <w:tc>
          <w:tcPr>
            <w:tcW w:w="851" w:type="dxa"/>
          </w:tcPr>
          <w:p w:rsidR="006946F0" w:rsidRDefault="006946F0" w:rsidP="00CB33B8">
            <w:pPr>
              <w:jc w:val="center"/>
              <w:rPr>
                <w:rFonts w:ascii="Times New Roman" w:hAnsi="Times New Roman" w:cs="Times New Roman"/>
                <w:sz w:val="24"/>
                <w:szCs w:val="24"/>
              </w:rPr>
            </w:pPr>
          </w:p>
        </w:tc>
        <w:tc>
          <w:tcPr>
            <w:tcW w:w="1417" w:type="dxa"/>
          </w:tcPr>
          <w:p w:rsidR="006946F0" w:rsidRDefault="006946F0" w:rsidP="00CB33B8">
            <w:pPr>
              <w:jc w:val="center"/>
              <w:rPr>
                <w:rFonts w:ascii="Times New Roman" w:hAnsi="Times New Roman" w:cs="Times New Roman"/>
                <w:sz w:val="24"/>
                <w:szCs w:val="24"/>
              </w:rPr>
            </w:pPr>
          </w:p>
        </w:tc>
        <w:tc>
          <w:tcPr>
            <w:tcW w:w="851" w:type="dxa"/>
          </w:tcPr>
          <w:p w:rsidR="006946F0" w:rsidRDefault="006946F0" w:rsidP="00CB33B8">
            <w:pPr>
              <w:jc w:val="center"/>
              <w:rPr>
                <w:rFonts w:ascii="Times New Roman" w:hAnsi="Times New Roman" w:cs="Times New Roman"/>
                <w:sz w:val="24"/>
                <w:szCs w:val="24"/>
              </w:rPr>
            </w:pPr>
          </w:p>
        </w:tc>
        <w:tc>
          <w:tcPr>
            <w:tcW w:w="1417" w:type="dxa"/>
          </w:tcPr>
          <w:p w:rsidR="006946F0" w:rsidRDefault="006946F0" w:rsidP="00CB33B8">
            <w:pPr>
              <w:jc w:val="center"/>
              <w:rPr>
                <w:rFonts w:ascii="Times New Roman" w:hAnsi="Times New Roman" w:cs="Times New Roman"/>
                <w:sz w:val="24"/>
                <w:szCs w:val="24"/>
              </w:rPr>
            </w:pPr>
          </w:p>
        </w:tc>
        <w:tc>
          <w:tcPr>
            <w:tcW w:w="2410" w:type="dxa"/>
          </w:tcPr>
          <w:p w:rsidR="006946F0" w:rsidRPr="00CB33B8" w:rsidRDefault="006946F0" w:rsidP="00CB33B8">
            <w:pPr>
              <w:jc w:val="center"/>
              <w:rPr>
                <w:rFonts w:ascii="Times New Roman" w:hAnsi="Times New Roman" w:cs="Times New Roman"/>
                <w:b/>
                <w:sz w:val="24"/>
                <w:szCs w:val="24"/>
              </w:rPr>
            </w:pPr>
          </w:p>
        </w:tc>
      </w:tr>
      <w:tr w:rsidR="006946F0" w:rsidTr="00CB33B8">
        <w:tc>
          <w:tcPr>
            <w:tcW w:w="664" w:type="dxa"/>
          </w:tcPr>
          <w:p w:rsidR="006946F0" w:rsidRDefault="006946F0" w:rsidP="00CB33B8">
            <w:pPr>
              <w:jc w:val="both"/>
              <w:rPr>
                <w:rFonts w:ascii="Times New Roman" w:hAnsi="Times New Roman" w:cs="Times New Roman"/>
                <w:sz w:val="24"/>
                <w:szCs w:val="24"/>
              </w:rPr>
            </w:pPr>
          </w:p>
        </w:tc>
        <w:tc>
          <w:tcPr>
            <w:tcW w:w="2421" w:type="dxa"/>
          </w:tcPr>
          <w:p w:rsidR="006946F0" w:rsidRDefault="00703BE6" w:rsidP="00CB33B8">
            <w:pPr>
              <w:jc w:val="both"/>
              <w:rPr>
                <w:rFonts w:ascii="Times New Roman" w:hAnsi="Times New Roman" w:cs="Times New Roman"/>
                <w:sz w:val="24"/>
                <w:szCs w:val="24"/>
              </w:rPr>
            </w:pPr>
            <w:r>
              <w:rPr>
                <w:rFonts w:ascii="Times New Roman" w:hAnsi="Times New Roman" w:cs="Times New Roman"/>
                <w:sz w:val="24"/>
                <w:szCs w:val="24"/>
              </w:rPr>
              <w:t>выездные проверки</w:t>
            </w:r>
          </w:p>
        </w:tc>
        <w:tc>
          <w:tcPr>
            <w:tcW w:w="851" w:type="dxa"/>
          </w:tcPr>
          <w:p w:rsidR="006946F0" w:rsidRDefault="00703BE6" w:rsidP="00CB33B8">
            <w:pPr>
              <w:jc w:val="center"/>
              <w:rPr>
                <w:rFonts w:ascii="Times New Roman" w:hAnsi="Times New Roman" w:cs="Times New Roman"/>
                <w:sz w:val="24"/>
                <w:szCs w:val="24"/>
              </w:rPr>
            </w:pPr>
            <w:r>
              <w:rPr>
                <w:rFonts w:ascii="Times New Roman" w:hAnsi="Times New Roman" w:cs="Times New Roman"/>
                <w:sz w:val="24"/>
                <w:szCs w:val="24"/>
              </w:rPr>
              <w:t>352</w:t>
            </w:r>
          </w:p>
        </w:tc>
        <w:tc>
          <w:tcPr>
            <w:tcW w:w="1417" w:type="dxa"/>
          </w:tcPr>
          <w:p w:rsidR="006946F0" w:rsidRDefault="00703BE6" w:rsidP="00CB33B8">
            <w:pPr>
              <w:jc w:val="center"/>
              <w:rPr>
                <w:rFonts w:ascii="Times New Roman" w:hAnsi="Times New Roman" w:cs="Times New Roman"/>
                <w:sz w:val="24"/>
                <w:szCs w:val="24"/>
              </w:rPr>
            </w:pPr>
            <w:r>
              <w:rPr>
                <w:rFonts w:ascii="Times New Roman" w:hAnsi="Times New Roman" w:cs="Times New Roman"/>
                <w:sz w:val="24"/>
                <w:szCs w:val="24"/>
              </w:rPr>
              <w:t>67,6</w:t>
            </w:r>
          </w:p>
        </w:tc>
        <w:tc>
          <w:tcPr>
            <w:tcW w:w="851" w:type="dxa"/>
          </w:tcPr>
          <w:p w:rsidR="006946F0" w:rsidRDefault="00703BE6" w:rsidP="00CB33B8">
            <w:pPr>
              <w:jc w:val="center"/>
              <w:rPr>
                <w:rFonts w:ascii="Times New Roman" w:hAnsi="Times New Roman" w:cs="Times New Roman"/>
                <w:sz w:val="24"/>
                <w:szCs w:val="24"/>
              </w:rPr>
            </w:pPr>
            <w:r>
              <w:rPr>
                <w:rFonts w:ascii="Times New Roman" w:hAnsi="Times New Roman" w:cs="Times New Roman"/>
                <w:sz w:val="24"/>
                <w:szCs w:val="24"/>
              </w:rPr>
              <w:t>364</w:t>
            </w:r>
          </w:p>
        </w:tc>
        <w:tc>
          <w:tcPr>
            <w:tcW w:w="1417" w:type="dxa"/>
          </w:tcPr>
          <w:p w:rsidR="006946F0" w:rsidRDefault="00703BE6" w:rsidP="00CB33B8">
            <w:pPr>
              <w:jc w:val="center"/>
              <w:rPr>
                <w:rFonts w:ascii="Times New Roman" w:hAnsi="Times New Roman" w:cs="Times New Roman"/>
                <w:sz w:val="24"/>
                <w:szCs w:val="24"/>
              </w:rPr>
            </w:pPr>
            <w:r>
              <w:rPr>
                <w:rFonts w:ascii="Times New Roman" w:hAnsi="Times New Roman" w:cs="Times New Roman"/>
                <w:sz w:val="24"/>
                <w:szCs w:val="24"/>
              </w:rPr>
              <w:t>65,4</w:t>
            </w:r>
          </w:p>
        </w:tc>
        <w:tc>
          <w:tcPr>
            <w:tcW w:w="2410" w:type="dxa"/>
          </w:tcPr>
          <w:p w:rsidR="006946F0" w:rsidRPr="00CB33B8" w:rsidRDefault="00CB33B8" w:rsidP="00CB33B8">
            <w:pPr>
              <w:jc w:val="center"/>
              <w:rPr>
                <w:rFonts w:ascii="Times New Roman" w:hAnsi="Times New Roman" w:cs="Times New Roman"/>
                <w:b/>
                <w:sz w:val="24"/>
                <w:szCs w:val="24"/>
              </w:rPr>
            </w:pPr>
            <w:r w:rsidRPr="00CB33B8">
              <w:rPr>
                <w:rFonts w:ascii="Times New Roman" w:hAnsi="Times New Roman" w:cs="Times New Roman"/>
                <w:b/>
                <w:sz w:val="24"/>
                <w:szCs w:val="24"/>
              </w:rPr>
              <w:t>- 3,3</w:t>
            </w:r>
          </w:p>
        </w:tc>
      </w:tr>
      <w:tr w:rsidR="006946F0" w:rsidTr="00CB33B8">
        <w:tc>
          <w:tcPr>
            <w:tcW w:w="664" w:type="dxa"/>
          </w:tcPr>
          <w:p w:rsidR="006946F0" w:rsidRDefault="006946F0" w:rsidP="00CB33B8">
            <w:pPr>
              <w:jc w:val="both"/>
              <w:rPr>
                <w:rFonts w:ascii="Times New Roman" w:hAnsi="Times New Roman" w:cs="Times New Roman"/>
                <w:sz w:val="24"/>
                <w:szCs w:val="24"/>
              </w:rPr>
            </w:pPr>
          </w:p>
        </w:tc>
        <w:tc>
          <w:tcPr>
            <w:tcW w:w="2421" w:type="dxa"/>
          </w:tcPr>
          <w:p w:rsidR="006946F0" w:rsidRDefault="00703BE6" w:rsidP="00CB33B8">
            <w:pPr>
              <w:jc w:val="both"/>
              <w:rPr>
                <w:rFonts w:ascii="Times New Roman" w:hAnsi="Times New Roman" w:cs="Times New Roman"/>
                <w:sz w:val="24"/>
                <w:szCs w:val="24"/>
              </w:rPr>
            </w:pPr>
            <w:r>
              <w:rPr>
                <w:rFonts w:ascii="Times New Roman" w:hAnsi="Times New Roman" w:cs="Times New Roman"/>
                <w:sz w:val="24"/>
                <w:szCs w:val="24"/>
              </w:rPr>
              <w:t>инспекционные визиты</w:t>
            </w:r>
          </w:p>
        </w:tc>
        <w:tc>
          <w:tcPr>
            <w:tcW w:w="851" w:type="dxa"/>
          </w:tcPr>
          <w:p w:rsidR="006946F0" w:rsidRDefault="00703BE6" w:rsidP="00CB33B8">
            <w:pPr>
              <w:jc w:val="center"/>
              <w:rPr>
                <w:rFonts w:ascii="Times New Roman" w:hAnsi="Times New Roman" w:cs="Times New Roman"/>
                <w:sz w:val="24"/>
                <w:szCs w:val="24"/>
              </w:rPr>
            </w:pPr>
            <w:r>
              <w:rPr>
                <w:rFonts w:ascii="Times New Roman" w:hAnsi="Times New Roman" w:cs="Times New Roman"/>
                <w:sz w:val="24"/>
                <w:szCs w:val="24"/>
              </w:rPr>
              <w:t>160</w:t>
            </w:r>
          </w:p>
        </w:tc>
        <w:tc>
          <w:tcPr>
            <w:tcW w:w="1417" w:type="dxa"/>
          </w:tcPr>
          <w:p w:rsidR="006946F0" w:rsidRDefault="00703BE6" w:rsidP="00CB33B8">
            <w:pPr>
              <w:jc w:val="center"/>
              <w:rPr>
                <w:rFonts w:ascii="Times New Roman" w:hAnsi="Times New Roman" w:cs="Times New Roman"/>
                <w:sz w:val="24"/>
                <w:szCs w:val="24"/>
              </w:rPr>
            </w:pPr>
            <w:r>
              <w:rPr>
                <w:rFonts w:ascii="Times New Roman" w:hAnsi="Times New Roman" w:cs="Times New Roman"/>
                <w:sz w:val="24"/>
                <w:szCs w:val="24"/>
              </w:rPr>
              <w:t>30,6</w:t>
            </w:r>
          </w:p>
        </w:tc>
        <w:tc>
          <w:tcPr>
            <w:tcW w:w="851" w:type="dxa"/>
          </w:tcPr>
          <w:p w:rsidR="006946F0" w:rsidRDefault="00703BE6" w:rsidP="00CB33B8">
            <w:pPr>
              <w:jc w:val="center"/>
              <w:rPr>
                <w:rFonts w:ascii="Times New Roman" w:hAnsi="Times New Roman" w:cs="Times New Roman"/>
                <w:sz w:val="24"/>
                <w:szCs w:val="24"/>
              </w:rPr>
            </w:pPr>
            <w:r>
              <w:rPr>
                <w:rFonts w:ascii="Times New Roman" w:hAnsi="Times New Roman" w:cs="Times New Roman"/>
                <w:sz w:val="24"/>
                <w:szCs w:val="24"/>
              </w:rPr>
              <w:t>175</w:t>
            </w:r>
          </w:p>
        </w:tc>
        <w:tc>
          <w:tcPr>
            <w:tcW w:w="1417" w:type="dxa"/>
          </w:tcPr>
          <w:p w:rsidR="006946F0" w:rsidRDefault="00703BE6" w:rsidP="00CB33B8">
            <w:pPr>
              <w:jc w:val="center"/>
              <w:rPr>
                <w:rFonts w:ascii="Times New Roman" w:hAnsi="Times New Roman" w:cs="Times New Roman"/>
                <w:sz w:val="24"/>
                <w:szCs w:val="24"/>
              </w:rPr>
            </w:pPr>
            <w:r>
              <w:rPr>
                <w:rFonts w:ascii="Times New Roman" w:hAnsi="Times New Roman" w:cs="Times New Roman"/>
                <w:sz w:val="24"/>
                <w:szCs w:val="24"/>
              </w:rPr>
              <w:t>31,4</w:t>
            </w:r>
          </w:p>
        </w:tc>
        <w:tc>
          <w:tcPr>
            <w:tcW w:w="2410" w:type="dxa"/>
          </w:tcPr>
          <w:p w:rsidR="006946F0" w:rsidRPr="00CB33B8" w:rsidRDefault="00CB33B8" w:rsidP="00CB33B8">
            <w:pPr>
              <w:jc w:val="center"/>
              <w:rPr>
                <w:rFonts w:ascii="Times New Roman" w:hAnsi="Times New Roman" w:cs="Times New Roman"/>
                <w:b/>
                <w:sz w:val="24"/>
                <w:szCs w:val="24"/>
              </w:rPr>
            </w:pPr>
            <w:r w:rsidRPr="00CB33B8">
              <w:rPr>
                <w:rFonts w:ascii="Times New Roman" w:hAnsi="Times New Roman" w:cs="Times New Roman"/>
                <w:b/>
                <w:sz w:val="24"/>
                <w:szCs w:val="24"/>
              </w:rPr>
              <w:t>- 8,0</w:t>
            </w:r>
          </w:p>
        </w:tc>
      </w:tr>
      <w:tr w:rsidR="006946F0" w:rsidTr="00CB33B8">
        <w:tc>
          <w:tcPr>
            <w:tcW w:w="664" w:type="dxa"/>
          </w:tcPr>
          <w:p w:rsidR="006946F0" w:rsidRDefault="006946F0" w:rsidP="00CB33B8">
            <w:pPr>
              <w:jc w:val="both"/>
              <w:rPr>
                <w:rFonts w:ascii="Times New Roman" w:hAnsi="Times New Roman" w:cs="Times New Roman"/>
                <w:sz w:val="24"/>
                <w:szCs w:val="24"/>
              </w:rPr>
            </w:pPr>
          </w:p>
        </w:tc>
        <w:tc>
          <w:tcPr>
            <w:tcW w:w="2421" w:type="dxa"/>
          </w:tcPr>
          <w:p w:rsidR="006946F0" w:rsidRDefault="00703BE6" w:rsidP="00CB33B8">
            <w:pPr>
              <w:jc w:val="both"/>
              <w:rPr>
                <w:rFonts w:ascii="Times New Roman" w:hAnsi="Times New Roman" w:cs="Times New Roman"/>
                <w:sz w:val="24"/>
                <w:szCs w:val="24"/>
              </w:rPr>
            </w:pPr>
            <w:r>
              <w:rPr>
                <w:rFonts w:ascii="Times New Roman" w:hAnsi="Times New Roman" w:cs="Times New Roman"/>
                <w:sz w:val="24"/>
                <w:szCs w:val="24"/>
              </w:rPr>
              <w:t>документарные</w:t>
            </w:r>
          </w:p>
        </w:tc>
        <w:tc>
          <w:tcPr>
            <w:tcW w:w="851" w:type="dxa"/>
          </w:tcPr>
          <w:p w:rsidR="006946F0" w:rsidRDefault="00703BE6" w:rsidP="00CB33B8">
            <w:pPr>
              <w:jc w:val="center"/>
              <w:rPr>
                <w:rFonts w:ascii="Times New Roman" w:hAnsi="Times New Roman" w:cs="Times New Roman"/>
                <w:sz w:val="24"/>
                <w:szCs w:val="24"/>
              </w:rPr>
            </w:pPr>
            <w:r>
              <w:rPr>
                <w:rFonts w:ascii="Times New Roman" w:hAnsi="Times New Roman" w:cs="Times New Roman"/>
                <w:sz w:val="24"/>
                <w:szCs w:val="24"/>
              </w:rPr>
              <w:t>4</w:t>
            </w:r>
          </w:p>
        </w:tc>
        <w:tc>
          <w:tcPr>
            <w:tcW w:w="1417" w:type="dxa"/>
          </w:tcPr>
          <w:p w:rsidR="006946F0" w:rsidRDefault="00703BE6" w:rsidP="00CB33B8">
            <w:pPr>
              <w:jc w:val="center"/>
              <w:rPr>
                <w:rFonts w:ascii="Times New Roman" w:hAnsi="Times New Roman" w:cs="Times New Roman"/>
                <w:sz w:val="24"/>
                <w:szCs w:val="24"/>
              </w:rPr>
            </w:pPr>
            <w:r>
              <w:rPr>
                <w:rFonts w:ascii="Times New Roman" w:hAnsi="Times New Roman" w:cs="Times New Roman"/>
                <w:sz w:val="24"/>
                <w:szCs w:val="24"/>
              </w:rPr>
              <w:t>0,8</w:t>
            </w:r>
          </w:p>
        </w:tc>
        <w:tc>
          <w:tcPr>
            <w:tcW w:w="851" w:type="dxa"/>
          </w:tcPr>
          <w:p w:rsidR="006946F0" w:rsidRDefault="00703BE6" w:rsidP="00CB33B8">
            <w:pPr>
              <w:jc w:val="center"/>
              <w:rPr>
                <w:rFonts w:ascii="Times New Roman" w:hAnsi="Times New Roman" w:cs="Times New Roman"/>
                <w:sz w:val="24"/>
                <w:szCs w:val="24"/>
              </w:rPr>
            </w:pPr>
            <w:r>
              <w:rPr>
                <w:rFonts w:ascii="Times New Roman" w:hAnsi="Times New Roman" w:cs="Times New Roman"/>
                <w:sz w:val="24"/>
                <w:szCs w:val="24"/>
              </w:rPr>
              <w:t>7</w:t>
            </w:r>
          </w:p>
        </w:tc>
        <w:tc>
          <w:tcPr>
            <w:tcW w:w="1417" w:type="dxa"/>
          </w:tcPr>
          <w:p w:rsidR="006946F0" w:rsidRDefault="00703BE6" w:rsidP="00CB33B8">
            <w:pPr>
              <w:jc w:val="center"/>
              <w:rPr>
                <w:rFonts w:ascii="Times New Roman" w:hAnsi="Times New Roman" w:cs="Times New Roman"/>
                <w:sz w:val="24"/>
                <w:szCs w:val="24"/>
              </w:rPr>
            </w:pPr>
            <w:r>
              <w:rPr>
                <w:rFonts w:ascii="Times New Roman" w:hAnsi="Times New Roman" w:cs="Times New Roman"/>
                <w:sz w:val="24"/>
                <w:szCs w:val="24"/>
              </w:rPr>
              <w:t>1,2</w:t>
            </w:r>
          </w:p>
        </w:tc>
        <w:tc>
          <w:tcPr>
            <w:tcW w:w="2410" w:type="dxa"/>
          </w:tcPr>
          <w:p w:rsidR="006946F0" w:rsidRPr="00CB33B8" w:rsidRDefault="00CB33B8" w:rsidP="00CB33B8">
            <w:pPr>
              <w:jc w:val="center"/>
              <w:rPr>
                <w:rFonts w:ascii="Times New Roman" w:hAnsi="Times New Roman" w:cs="Times New Roman"/>
                <w:b/>
                <w:sz w:val="24"/>
                <w:szCs w:val="24"/>
              </w:rPr>
            </w:pPr>
            <w:r w:rsidRPr="00CB33B8">
              <w:rPr>
                <w:rFonts w:ascii="Times New Roman" w:hAnsi="Times New Roman" w:cs="Times New Roman"/>
                <w:b/>
                <w:sz w:val="24"/>
                <w:szCs w:val="24"/>
              </w:rPr>
              <w:t>- 42,9</w:t>
            </w:r>
          </w:p>
        </w:tc>
      </w:tr>
      <w:tr w:rsidR="006946F0" w:rsidTr="00CB33B8">
        <w:tc>
          <w:tcPr>
            <w:tcW w:w="664" w:type="dxa"/>
          </w:tcPr>
          <w:p w:rsidR="006946F0" w:rsidRDefault="006946F0" w:rsidP="00CB33B8">
            <w:pPr>
              <w:jc w:val="both"/>
              <w:rPr>
                <w:rFonts w:ascii="Times New Roman" w:hAnsi="Times New Roman" w:cs="Times New Roman"/>
                <w:sz w:val="24"/>
                <w:szCs w:val="24"/>
              </w:rPr>
            </w:pPr>
          </w:p>
        </w:tc>
        <w:tc>
          <w:tcPr>
            <w:tcW w:w="2421" w:type="dxa"/>
          </w:tcPr>
          <w:p w:rsidR="006946F0" w:rsidRDefault="006946F0" w:rsidP="00CB33B8">
            <w:pPr>
              <w:jc w:val="both"/>
              <w:rPr>
                <w:rFonts w:ascii="Times New Roman" w:hAnsi="Times New Roman" w:cs="Times New Roman"/>
                <w:sz w:val="24"/>
                <w:szCs w:val="24"/>
              </w:rPr>
            </w:pPr>
          </w:p>
        </w:tc>
        <w:tc>
          <w:tcPr>
            <w:tcW w:w="851" w:type="dxa"/>
          </w:tcPr>
          <w:p w:rsidR="006946F0" w:rsidRDefault="006946F0" w:rsidP="00CB33B8">
            <w:pPr>
              <w:jc w:val="center"/>
              <w:rPr>
                <w:rFonts w:ascii="Times New Roman" w:hAnsi="Times New Roman" w:cs="Times New Roman"/>
                <w:sz w:val="24"/>
                <w:szCs w:val="24"/>
              </w:rPr>
            </w:pPr>
          </w:p>
        </w:tc>
        <w:tc>
          <w:tcPr>
            <w:tcW w:w="1417" w:type="dxa"/>
          </w:tcPr>
          <w:p w:rsidR="006946F0" w:rsidRDefault="006946F0" w:rsidP="00CB33B8">
            <w:pPr>
              <w:jc w:val="center"/>
              <w:rPr>
                <w:rFonts w:ascii="Times New Roman" w:hAnsi="Times New Roman" w:cs="Times New Roman"/>
                <w:sz w:val="24"/>
                <w:szCs w:val="24"/>
              </w:rPr>
            </w:pPr>
          </w:p>
        </w:tc>
        <w:tc>
          <w:tcPr>
            <w:tcW w:w="851" w:type="dxa"/>
          </w:tcPr>
          <w:p w:rsidR="006946F0" w:rsidRDefault="006946F0" w:rsidP="00CB33B8">
            <w:pPr>
              <w:jc w:val="center"/>
              <w:rPr>
                <w:rFonts w:ascii="Times New Roman" w:hAnsi="Times New Roman" w:cs="Times New Roman"/>
                <w:sz w:val="24"/>
                <w:szCs w:val="24"/>
              </w:rPr>
            </w:pPr>
          </w:p>
        </w:tc>
        <w:tc>
          <w:tcPr>
            <w:tcW w:w="1417" w:type="dxa"/>
          </w:tcPr>
          <w:p w:rsidR="006946F0" w:rsidRDefault="006946F0" w:rsidP="00CB33B8">
            <w:pPr>
              <w:jc w:val="center"/>
              <w:rPr>
                <w:rFonts w:ascii="Times New Roman" w:hAnsi="Times New Roman" w:cs="Times New Roman"/>
                <w:sz w:val="24"/>
                <w:szCs w:val="24"/>
              </w:rPr>
            </w:pPr>
          </w:p>
        </w:tc>
        <w:tc>
          <w:tcPr>
            <w:tcW w:w="2410" w:type="dxa"/>
          </w:tcPr>
          <w:p w:rsidR="006946F0" w:rsidRPr="00CB33B8" w:rsidRDefault="006946F0" w:rsidP="00CB33B8">
            <w:pPr>
              <w:jc w:val="center"/>
              <w:rPr>
                <w:rFonts w:ascii="Times New Roman" w:hAnsi="Times New Roman" w:cs="Times New Roman"/>
                <w:b/>
                <w:sz w:val="24"/>
                <w:szCs w:val="24"/>
              </w:rPr>
            </w:pPr>
          </w:p>
        </w:tc>
      </w:tr>
      <w:tr w:rsidR="006946F0" w:rsidTr="00CB33B8">
        <w:tc>
          <w:tcPr>
            <w:tcW w:w="664" w:type="dxa"/>
          </w:tcPr>
          <w:p w:rsidR="006946F0" w:rsidRDefault="006946F0" w:rsidP="00CB33B8">
            <w:pPr>
              <w:jc w:val="both"/>
              <w:rPr>
                <w:rFonts w:ascii="Times New Roman" w:hAnsi="Times New Roman" w:cs="Times New Roman"/>
                <w:sz w:val="24"/>
                <w:szCs w:val="24"/>
              </w:rPr>
            </w:pPr>
          </w:p>
        </w:tc>
        <w:tc>
          <w:tcPr>
            <w:tcW w:w="2421" w:type="dxa"/>
          </w:tcPr>
          <w:p w:rsidR="006946F0" w:rsidRDefault="00703BE6" w:rsidP="00CB33B8">
            <w:pPr>
              <w:jc w:val="both"/>
              <w:rPr>
                <w:rFonts w:ascii="Times New Roman" w:hAnsi="Times New Roman" w:cs="Times New Roman"/>
                <w:sz w:val="24"/>
                <w:szCs w:val="24"/>
              </w:rPr>
            </w:pPr>
            <w:r>
              <w:rPr>
                <w:rFonts w:ascii="Times New Roman" w:hAnsi="Times New Roman" w:cs="Times New Roman"/>
                <w:sz w:val="24"/>
                <w:szCs w:val="24"/>
              </w:rPr>
              <w:t>выездные обследования</w:t>
            </w:r>
          </w:p>
        </w:tc>
        <w:tc>
          <w:tcPr>
            <w:tcW w:w="851" w:type="dxa"/>
          </w:tcPr>
          <w:p w:rsidR="006946F0" w:rsidRDefault="00703BE6" w:rsidP="00CB33B8">
            <w:pPr>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Pr>
          <w:p w:rsidR="006946F0" w:rsidRDefault="00703BE6" w:rsidP="00CB33B8">
            <w:pPr>
              <w:jc w:val="center"/>
              <w:rPr>
                <w:rFonts w:ascii="Times New Roman" w:hAnsi="Times New Roman" w:cs="Times New Roman"/>
                <w:sz w:val="24"/>
                <w:szCs w:val="24"/>
              </w:rPr>
            </w:pPr>
            <w:r>
              <w:rPr>
                <w:rFonts w:ascii="Times New Roman" w:hAnsi="Times New Roman" w:cs="Times New Roman"/>
                <w:sz w:val="24"/>
                <w:szCs w:val="24"/>
              </w:rPr>
              <w:t>0,4</w:t>
            </w:r>
          </w:p>
        </w:tc>
        <w:tc>
          <w:tcPr>
            <w:tcW w:w="851" w:type="dxa"/>
          </w:tcPr>
          <w:p w:rsidR="006946F0" w:rsidRDefault="00703BE6" w:rsidP="00CB33B8">
            <w:pPr>
              <w:jc w:val="center"/>
              <w:rPr>
                <w:rFonts w:ascii="Times New Roman" w:hAnsi="Times New Roman" w:cs="Times New Roman"/>
                <w:sz w:val="24"/>
                <w:szCs w:val="24"/>
              </w:rPr>
            </w:pPr>
            <w:r>
              <w:rPr>
                <w:rFonts w:ascii="Times New Roman" w:hAnsi="Times New Roman" w:cs="Times New Roman"/>
                <w:sz w:val="24"/>
                <w:szCs w:val="24"/>
              </w:rPr>
              <w:t>9</w:t>
            </w:r>
          </w:p>
        </w:tc>
        <w:tc>
          <w:tcPr>
            <w:tcW w:w="1417" w:type="dxa"/>
          </w:tcPr>
          <w:p w:rsidR="006946F0" w:rsidRDefault="00703BE6" w:rsidP="00CB33B8">
            <w:pPr>
              <w:jc w:val="center"/>
              <w:rPr>
                <w:rFonts w:ascii="Times New Roman" w:hAnsi="Times New Roman" w:cs="Times New Roman"/>
                <w:sz w:val="24"/>
                <w:szCs w:val="24"/>
              </w:rPr>
            </w:pPr>
            <w:r>
              <w:rPr>
                <w:rFonts w:ascii="Times New Roman" w:hAnsi="Times New Roman" w:cs="Times New Roman"/>
                <w:sz w:val="24"/>
                <w:szCs w:val="24"/>
              </w:rPr>
              <w:t>1,6</w:t>
            </w:r>
          </w:p>
        </w:tc>
        <w:tc>
          <w:tcPr>
            <w:tcW w:w="2410" w:type="dxa"/>
          </w:tcPr>
          <w:p w:rsidR="006946F0" w:rsidRPr="00CB33B8" w:rsidRDefault="00CB33B8" w:rsidP="00CB33B8">
            <w:pPr>
              <w:jc w:val="center"/>
              <w:rPr>
                <w:rFonts w:ascii="Times New Roman" w:hAnsi="Times New Roman" w:cs="Times New Roman"/>
                <w:b/>
                <w:sz w:val="24"/>
                <w:szCs w:val="24"/>
              </w:rPr>
            </w:pPr>
            <w:r w:rsidRPr="00CB33B8">
              <w:rPr>
                <w:rFonts w:ascii="Times New Roman" w:hAnsi="Times New Roman" w:cs="Times New Roman"/>
                <w:b/>
                <w:sz w:val="24"/>
                <w:szCs w:val="24"/>
              </w:rPr>
              <w:t>- 77,7</w:t>
            </w:r>
          </w:p>
        </w:tc>
      </w:tr>
      <w:tr w:rsidR="006946F0" w:rsidTr="00CB33B8">
        <w:tc>
          <w:tcPr>
            <w:tcW w:w="664" w:type="dxa"/>
          </w:tcPr>
          <w:p w:rsidR="006946F0" w:rsidRDefault="006946F0" w:rsidP="00CB33B8">
            <w:pPr>
              <w:jc w:val="both"/>
              <w:rPr>
                <w:rFonts w:ascii="Times New Roman" w:hAnsi="Times New Roman" w:cs="Times New Roman"/>
                <w:sz w:val="24"/>
                <w:szCs w:val="24"/>
              </w:rPr>
            </w:pPr>
          </w:p>
        </w:tc>
        <w:tc>
          <w:tcPr>
            <w:tcW w:w="2421" w:type="dxa"/>
          </w:tcPr>
          <w:p w:rsidR="006946F0" w:rsidRDefault="00F62DD9" w:rsidP="00CB33B8">
            <w:pPr>
              <w:jc w:val="both"/>
              <w:rPr>
                <w:rFonts w:ascii="Times New Roman" w:hAnsi="Times New Roman" w:cs="Times New Roman"/>
                <w:sz w:val="24"/>
                <w:szCs w:val="24"/>
              </w:rPr>
            </w:pPr>
            <w:r>
              <w:rPr>
                <w:rFonts w:ascii="Times New Roman" w:hAnsi="Times New Roman" w:cs="Times New Roman"/>
                <w:sz w:val="24"/>
                <w:szCs w:val="24"/>
              </w:rPr>
              <w:t>мониторинг</w:t>
            </w:r>
          </w:p>
        </w:tc>
        <w:tc>
          <w:tcPr>
            <w:tcW w:w="851" w:type="dxa"/>
          </w:tcPr>
          <w:p w:rsidR="006946F0" w:rsidRDefault="00703BE6" w:rsidP="00CB33B8">
            <w:pPr>
              <w:jc w:val="center"/>
              <w:rPr>
                <w:rFonts w:ascii="Times New Roman" w:hAnsi="Times New Roman" w:cs="Times New Roman"/>
                <w:sz w:val="24"/>
                <w:szCs w:val="24"/>
              </w:rPr>
            </w:pPr>
            <w:r>
              <w:rPr>
                <w:rFonts w:ascii="Times New Roman" w:hAnsi="Times New Roman" w:cs="Times New Roman"/>
                <w:sz w:val="24"/>
                <w:szCs w:val="24"/>
              </w:rPr>
              <w:t>3</w:t>
            </w:r>
          </w:p>
        </w:tc>
        <w:tc>
          <w:tcPr>
            <w:tcW w:w="1417" w:type="dxa"/>
          </w:tcPr>
          <w:p w:rsidR="006946F0" w:rsidRDefault="00703BE6" w:rsidP="00CB33B8">
            <w:pPr>
              <w:jc w:val="center"/>
              <w:rPr>
                <w:rFonts w:ascii="Times New Roman" w:hAnsi="Times New Roman" w:cs="Times New Roman"/>
                <w:sz w:val="24"/>
                <w:szCs w:val="24"/>
              </w:rPr>
            </w:pPr>
            <w:r>
              <w:rPr>
                <w:rFonts w:ascii="Times New Roman" w:hAnsi="Times New Roman" w:cs="Times New Roman"/>
                <w:sz w:val="24"/>
                <w:szCs w:val="24"/>
              </w:rPr>
              <w:t>0,6</w:t>
            </w:r>
          </w:p>
        </w:tc>
        <w:tc>
          <w:tcPr>
            <w:tcW w:w="851" w:type="dxa"/>
          </w:tcPr>
          <w:p w:rsidR="006946F0" w:rsidRDefault="00703BE6" w:rsidP="00CB33B8">
            <w:pPr>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Pr>
          <w:p w:rsidR="006946F0" w:rsidRDefault="00703BE6" w:rsidP="00CB33B8">
            <w:pPr>
              <w:jc w:val="center"/>
              <w:rPr>
                <w:rFonts w:ascii="Times New Roman" w:hAnsi="Times New Roman" w:cs="Times New Roman"/>
                <w:sz w:val="24"/>
                <w:szCs w:val="24"/>
              </w:rPr>
            </w:pPr>
            <w:r>
              <w:rPr>
                <w:rFonts w:ascii="Times New Roman" w:hAnsi="Times New Roman" w:cs="Times New Roman"/>
                <w:sz w:val="24"/>
                <w:szCs w:val="24"/>
              </w:rPr>
              <w:t>0,4</w:t>
            </w:r>
          </w:p>
        </w:tc>
        <w:tc>
          <w:tcPr>
            <w:tcW w:w="2410" w:type="dxa"/>
          </w:tcPr>
          <w:p w:rsidR="006946F0" w:rsidRPr="00CB33B8" w:rsidRDefault="00CB33B8" w:rsidP="00CB33B8">
            <w:pPr>
              <w:jc w:val="center"/>
              <w:rPr>
                <w:rFonts w:ascii="Times New Roman" w:hAnsi="Times New Roman" w:cs="Times New Roman"/>
                <w:b/>
                <w:sz w:val="24"/>
                <w:szCs w:val="24"/>
              </w:rPr>
            </w:pPr>
            <w:r w:rsidRPr="00CB33B8">
              <w:rPr>
                <w:rFonts w:ascii="Times New Roman" w:hAnsi="Times New Roman" w:cs="Times New Roman"/>
                <w:b/>
                <w:sz w:val="24"/>
                <w:szCs w:val="24"/>
              </w:rPr>
              <w:t>+ 50</w:t>
            </w:r>
          </w:p>
        </w:tc>
      </w:tr>
    </w:tbl>
    <w:p w:rsidR="006946F0" w:rsidRDefault="006946F0" w:rsidP="00F62DD9">
      <w:pPr>
        <w:spacing w:after="0" w:line="240" w:lineRule="auto"/>
        <w:jc w:val="both"/>
        <w:rPr>
          <w:rFonts w:ascii="Times New Roman" w:hAnsi="Times New Roman" w:cs="Times New Roman"/>
          <w:sz w:val="28"/>
          <w:szCs w:val="28"/>
        </w:rPr>
      </w:pPr>
    </w:p>
    <w:p w:rsidR="006946F0" w:rsidRDefault="00703BE6" w:rsidP="00CB33B8">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Учитывая особенности строительного надзора, заключающиеся в проверк</w:t>
      </w:r>
      <w:r w:rsidR="00F03C03">
        <w:rPr>
          <w:rFonts w:ascii="Times New Roman" w:hAnsi="Times New Roman" w:cs="Times New Roman"/>
          <w:sz w:val="28"/>
          <w:szCs w:val="28"/>
        </w:rPr>
        <w:t>е</w:t>
      </w:r>
      <w:r>
        <w:rPr>
          <w:rFonts w:ascii="Times New Roman" w:hAnsi="Times New Roman" w:cs="Times New Roman"/>
          <w:sz w:val="28"/>
          <w:szCs w:val="28"/>
        </w:rPr>
        <w:t xml:space="preserve"> определенных событий</w:t>
      </w:r>
      <w:r w:rsidR="00F62DD9">
        <w:rPr>
          <w:rFonts w:ascii="Times New Roman" w:hAnsi="Times New Roman" w:cs="Times New Roman"/>
          <w:sz w:val="28"/>
          <w:szCs w:val="28"/>
        </w:rPr>
        <w:t xml:space="preserve"> </w:t>
      </w:r>
      <w:r>
        <w:rPr>
          <w:rFonts w:ascii="Times New Roman" w:hAnsi="Times New Roman" w:cs="Times New Roman"/>
          <w:sz w:val="28"/>
          <w:szCs w:val="28"/>
        </w:rPr>
        <w:t>- этапов возведения ОКС</w:t>
      </w:r>
      <w:r w:rsidR="00F62DD9">
        <w:rPr>
          <w:rFonts w:ascii="Times New Roman" w:hAnsi="Times New Roman" w:cs="Times New Roman"/>
          <w:sz w:val="28"/>
          <w:szCs w:val="28"/>
        </w:rPr>
        <w:t xml:space="preserve"> </w:t>
      </w:r>
      <w:r>
        <w:rPr>
          <w:rFonts w:ascii="Times New Roman" w:hAnsi="Times New Roman" w:cs="Times New Roman"/>
          <w:sz w:val="28"/>
          <w:szCs w:val="28"/>
        </w:rPr>
        <w:t>- которые неизменны на каждом ОКС, уменьшить количество КНМ, приходящееся на один ОКС, практически невозможно. Теоретически возможно некоторое перераспределение в объеме 5-7% между выездными проверками и инспекционными визитами. Т.е. выстроенный за последние 2 года порядок организации и проведения КНМ является наиболее оптимальным, позволяющим эффективно реализовывать предмет строительного надзора.</w:t>
      </w:r>
    </w:p>
    <w:p w:rsidR="00F62DD9" w:rsidRDefault="00703BE6" w:rsidP="00F62DD9">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За 2023 год с учетом ограничений, установленных постановлением Правительства РФ от 10.03.2022г. № 336 «Об особенностях организации и осуществления государственного контроля (надзора), муниципального контроля»,  выдано </w:t>
      </w:r>
      <w:r w:rsidRPr="008023FE">
        <w:rPr>
          <w:rFonts w:ascii="Times New Roman" w:hAnsi="Times New Roman" w:cs="Times New Roman"/>
          <w:b/>
          <w:sz w:val="28"/>
          <w:szCs w:val="28"/>
        </w:rPr>
        <w:t xml:space="preserve">7 </w:t>
      </w:r>
      <w:r>
        <w:rPr>
          <w:rFonts w:ascii="Times New Roman" w:hAnsi="Times New Roman" w:cs="Times New Roman"/>
          <w:sz w:val="28"/>
          <w:szCs w:val="28"/>
        </w:rPr>
        <w:t xml:space="preserve">предписаний, </w:t>
      </w:r>
      <w:r w:rsidRPr="008023FE">
        <w:rPr>
          <w:rFonts w:ascii="Times New Roman" w:hAnsi="Times New Roman" w:cs="Times New Roman"/>
          <w:b/>
          <w:sz w:val="28"/>
          <w:szCs w:val="28"/>
        </w:rPr>
        <w:t>3</w:t>
      </w:r>
      <w:r>
        <w:rPr>
          <w:rFonts w:ascii="Times New Roman" w:hAnsi="Times New Roman" w:cs="Times New Roman"/>
          <w:sz w:val="28"/>
          <w:szCs w:val="28"/>
        </w:rPr>
        <w:t xml:space="preserve"> из которых исполнены, по </w:t>
      </w:r>
      <w:r w:rsidRPr="008023FE">
        <w:rPr>
          <w:rFonts w:ascii="Times New Roman" w:hAnsi="Times New Roman" w:cs="Times New Roman"/>
          <w:b/>
          <w:sz w:val="28"/>
          <w:szCs w:val="28"/>
        </w:rPr>
        <w:t>3</w:t>
      </w:r>
      <w:r>
        <w:rPr>
          <w:rFonts w:ascii="Times New Roman" w:hAnsi="Times New Roman" w:cs="Times New Roman"/>
          <w:sz w:val="28"/>
          <w:szCs w:val="28"/>
        </w:rPr>
        <w:t xml:space="preserve"> </w:t>
      </w:r>
      <w:r w:rsidR="001F0330">
        <w:rPr>
          <w:rFonts w:ascii="Times New Roman" w:hAnsi="Times New Roman" w:cs="Times New Roman"/>
          <w:sz w:val="28"/>
          <w:szCs w:val="28"/>
        </w:rPr>
        <w:t xml:space="preserve">продлен срок исполнения, по </w:t>
      </w:r>
      <w:r w:rsidR="001F0330" w:rsidRPr="001F0330">
        <w:rPr>
          <w:rFonts w:ascii="Times New Roman" w:hAnsi="Times New Roman" w:cs="Times New Roman"/>
          <w:b/>
          <w:sz w:val="28"/>
          <w:szCs w:val="28"/>
        </w:rPr>
        <w:t>1</w:t>
      </w:r>
      <w:r>
        <w:rPr>
          <w:rFonts w:ascii="Times New Roman" w:hAnsi="Times New Roman" w:cs="Times New Roman"/>
          <w:sz w:val="28"/>
          <w:szCs w:val="28"/>
        </w:rPr>
        <w:t xml:space="preserve"> срок не наступил.</w:t>
      </w:r>
    </w:p>
    <w:p w:rsidR="001F0330" w:rsidRDefault="001F0330" w:rsidP="00F62DD9">
      <w:pPr>
        <w:spacing w:after="0" w:line="240" w:lineRule="auto"/>
        <w:ind w:firstLine="851"/>
        <w:jc w:val="both"/>
        <w:rPr>
          <w:rFonts w:ascii="Times New Roman" w:hAnsi="Times New Roman" w:cs="Times New Roman"/>
          <w:sz w:val="28"/>
          <w:szCs w:val="28"/>
        </w:rPr>
      </w:pPr>
    </w:p>
    <w:p w:rsidR="001F0330" w:rsidRDefault="001F0330" w:rsidP="001F0330">
      <w:pPr>
        <w:spacing w:after="0" w:line="240" w:lineRule="auto"/>
        <w:ind w:firstLine="851"/>
        <w:jc w:val="center"/>
        <w:rPr>
          <w:rFonts w:ascii="Times New Roman" w:hAnsi="Times New Roman" w:cs="Times New Roman"/>
          <w:b/>
          <w:sz w:val="28"/>
          <w:szCs w:val="28"/>
        </w:rPr>
      </w:pPr>
      <w:r>
        <w:rPr>
          <w:rFonts w:ascii="Times New Roman" w:hAnsi="Times New Roman" w:cs="Times New Roman"/>
          <w:b/>
          <w:sz w:val="28"/>
          <w:szCs w:val="28"/>
        </w:rPr>
        <w:t>Проведение внеплановых КНМ и их результаты</w:t>
      </w:r>
    </w:p>
    <w:p w:rsidR="001F0330" w:rsidRDefault="001F0330" w:rsidP="001F0330">
      <w:pPr>
        <w:spacing w:after="0" w:line="240" w:lineRule="auto"/>
        <w:ind w:firstLine="851"/>
        <w:jc w:val="center"/>
        <w:rPr>
          <w:rFonts w:ascii="Times New Roman" w:hAnsi="Times New Roman" w:cs="Times New Roman"/>
          <w:b/>
          <w:sz w:val="28"/>
          <w:szCs w:val="28"/>
        </w:rPr>
      </w:pPr>
    </w:p>
    <w:p w:rsidR="001F0330" w:rsidRPr="001F0330" w:rsidRDefault="001F0330" w:rsidP="001F0330">
      <w:pPr>
        <w:spacing w:after="0" w:line="240" w:lineRule="auto"/>
        <w:ind w:firstLine="851"/>
        <w:jc w:val="both"/>
        <w:rPr>
          <w:rFonts w:ascii="Times New Roman" w:hAnsi="Times New Roman" w:cs="Times New Roman"/>
          <w:b/>
          <w:sz w:val="28"/>
          <w:szCs w:val="28"/>
        </w:rPr>
      </w:pPr>
      <w:r>
        <w:rPr>
          <w:rFonts w:ascii="Times New Roman" w:hAnsi="Times New Roman" w:cs="Times New Roman"/>
          <w:sz w:val="28"/>
          <w:szCs w:val="28"/>
        </w:rPr>
        <w:t>В 2023 г.</w:t>
      </w:r>
      <w:r>
        <w:rPr>
          <w:rFonts w:ascii="Times New Roman" w:eastAsia="PT Sans" w:hAnsi="Times New Roman" w:cs="Times New Roman"/>
          <w:color w:val="000000"/>
          <w:sz w:val="28"/>
          <w:szCs w:val="28"/>
        </w:rPr>
        <w:t xml:space="preserve"> </w:t>
      </w:r>
      <w:r>
        <w:rPr>
          <w:rFonts w:ascii="Times New Roman" w:hAnsi="Times New Roman" w:cs="Times New Roman"/>
          <w:sz w:val="28"/>
          <w:szCs w:val="28"/>
        </w:rPr>
        <w:t>Инспекцией проведено 9 внеплановых контрольных (надзорных) мероприятий, из них 4 по согласованию с прокуратурой Курской области, в отношении</w:t>
      </w:r>
      <w:r w:rsidR="00E8047B">
        <w:rPr>
          <w:rFonts w:ascii="Times New Roman" w:hAnsi="Times New Roman" w:cs="Times New Roman"/>
          <w:sz w:val="28"/>
          <w:szCs w:val="28"/>
        </w:rPr>
        <w:t xml:space="preserve"> трех юридических и одного физического лица.</w:t>
      </w:r>
    </w:p>
    <w:p w:rsidR="001F0330" w:rsidRDefault="001F0330" w:rsidP="001F0330">
      <w:pPr>
        <w:pStyle w:val="10"/>
        <w:pBdr>
          <w:top w:val="none" w:sz="4" w:space="0" w:color="000000"/>
          <w:left w:val="none" w:sz="4" w:space="0" w:color="000000"/>
          <w:bottom w:val="none" w:sz="4" w:space="0" w:color="000000"/>
          <w:right w:val="none" w:sz="4" w:space="0" w:color="000000"/>
        </w:pBdr>
        <w:shd w:val="clear" w:color="FFFFFF" w:fill="FFFFFF"/>
        <w:spacing w:before="0"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 результатам 7 КНМ были выявлены 7 самовольных построек в отношении двух МКД, одного объекта индивидуального жилищного строительства, четырех объектов нежилого назначения. В органы местного самоуправления направлены уведомления о выявлении признаков самовольной постройки для принятия решения в соответствии со ст. 55.32 Градостроительного кодекса РФ.</w:t>
      </w:r>
    </w:p>
    <w:p w:rsidR="001F0330" w:rsidRDefault="001F0330" w:rsidP="001F0330">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Органами местного самоуправления приняты 2 решения о направлении документов в суд, выдано 1 разрешение на строительство, по 3 </w:t>
      </w:r>
      <w:proofErr w:type="spellStart"/>
      <w:r>
        <w:rPr>
          <w:rFonts w:ascii="Times New Roman" w:hAnsi="Times New Roman" w:cs="Times New Roman"/>
          <w:sz w:val="28"/>
          <w:szCs w:val="28"/>
        </w:rPr>
        <w:t>ОКСам</w:t>
      </w:r>
      <w:proofErr w:type="spellEnd"/>
      <w:r>
        <w:rPr>
          <w:rFonts w:ascii="Times New Roman" w:hAnsi="Times New Roman" w:cs="Times New Roman"/>
          <w:sz w:val="28"/>
          <w:szCs w:val="28"/>
        </w:rPr>
        <w:t xml:space="preserve"> установлены сроки от 6 до 12 месяцев для устранения нарушения обязательных требований, 1 решение об отсутствии признаков самовольной постройки.</w:t>
      </w:r>
    </w:p>
    <w:p w:rsidR="006946F0" w:rsidRPr="00F62DD9" w:rsidRDefault="006946F0" w:rsidP="00F62DD9">
      <w:pPr>
        <w:spacing w:after="0" w:line="240" w:lineRule="auto"/>
        <w:ind w:firstLine="851"/>
        <w:jc w:val="both"/>
        <w:rPr>
          <w:rFonts w:ascii="Times New Roman" w:hAnsi="Times New Roman" w:cs="Times New Roman"/>
          <w:sz w:val="28"/>
          <w:szCs w:val="28"/>
        </w:rPr>
      </w:pPr>
    </w:p>
    <w:p w:rsidR="00F62DD9" w:rsidRDefault="00F62DD9" w:rsidP="00F62DD9">
      <w:pPr>
        <w:spacing w:line="240" w:lineRule="auto"/>
        <w:ind w:firstLine="851"/>
        <w:jc w:val="center"/>
        <w:rPr>
          <w:rFonts w:ascii="Times New Roman" w:hAnsi="Times New Roman" w:cs="Times New Roman"/>
          <w:sz w:val="28"/>
          <w:szCs w:val="28"/>
        </w:rPr>
      </w:pPr>
      <w:r>
        <w:rPr>
          <w:rFonts w:ascii="Times New Roman" w:hAnsi="Times New Roman" w:cs="Times New Roman"/>
          <w:b/>
          <w:sz w:val="28"/>
          <w:szCs w:val="28"/>
        </w:rPr>
        <w:t>Проведение КНМ в отношении</w:t>
      </w:r>
      <w:r w:rsidR="00703BE6">
        <w:rPr>
          <w:rFonts w:ascii="Times New Roman" w:hAnsi="Times New Roman" w:cs="Times New Roman"/>
          <w:b/>
          <w:sz w:val="28"/>
          <w:szCs w:val="28"/>
        </w:rPr>
        <w:t xml:space="preserve"> </w:t>
      </w:r>
      <w:r w:rsidR="001F0330">
        <w:rPr>
          <w:rFonts w:ascii="Times New Roman" w:hAnsi="Times New Roman" w:cs="Times New Roman"/>
          <w:b/>
          <w:sz w:val="28"/>
          <w:szCs w:val="28"/>
        </w:rPr>
        <w:t xml:space="preserve">поднадзорных </w:t>
      </w:r>
      <w:r w:rsidR="00703BE6">
        <w:rPr>
          <w:rFonts w:ascii="Times New Roman" w:hAnsi="Times New Roman" w:cs="Times New Roman"/>
          <w:b/>
          <w:sz w:val="28"/>
          <w:szCs w:val="28"/>
        </w:rPr>
        <w:t>ОКС</w:t>
      </w:r>
      <w:r>
        <w:rPr>
          <w:rFonts w:ascii="Times New Roman" w:hAnsi="Times New Roman" w:cs="Times New Roman"/>
          <w:b/>
          <w:sz w:val="28"/>
          <w:szCs w:val="28"/>
        </w:rPr>
        <w:t xml:space="preserve"> по видам</w:t>
      </w:r>
    </w:p>
    <w:p w:rsidR="00F62DD9" w:rsidRPr="00F62DD9" w:rsidRDefault="00F62DD9" w:rsidP="00F62DD9">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Анализ количества и распределения контрольно-надзорных мероприятий по типам ОКС последних лет свидетельствуют о том, </w:t>
      </w:r>
      <w:proofErr w:type="gramStart"/>
      <w:r>
        <w:rPr>
          <w:rFonts w:ascii="Times New Roman" w:hAnsi="Times New Roman" w:cs="Times New Roman"/>
          <w:sz w:val="28"/>
          <w:szCs w:val="28"/>
        </w:rPr>
        <w:t>что</w:t>
      </w:r>
      <w:proofErr w:type="gramEnd"/>
      <w:r>
        <w:rPr>
          <w:rFonts w:ascii="Times New Roman" w:hAnsi="Times New Roman" w:cs="Times New Roman"/>
          <w:sz w:val="28"/>
          <w:szCs w:val="28"/>
        </w:rPr>
        <w:t xml:space="preserve"> несмотря на количество находящихся в надзоре ОКС, доля КНМ на объектах жилищного строительства остается стабильно на уровне 40% от общего количества КНМ, на объектах социального и сельскохозяйственного назначения доля КНМ составляет 15-20%. Увеличилась доля КНМ на объектах промышленности, что объясняется увеличением количества объектов данного типа в надзоре (таблица №4). </w:t>
      </w:r>
    </w:p>
    <w:p w:rsidR="009E5E68" w:rsidRDefault="009E5E68" w:rsidP="00F62DD9">
      <w:pPr>
        <w:spacing w:after="0" w:line="240" w:lineRule="auto"/>
        <w:ind w:firstLine="851"/>
        <w:jc w:val="right"/>
        <w:rPr>
          <w:rFonts w:ascii="Times New Roman" w:hAnsi="Times New Roman" w:cs="Times New Roman"/>
          <w:sz w:val="24"/>
          <w:szCs w:val="24"/>
        </w:rPr>
      </w:pPr>
    </w:p>
    <w:p w:rsidR="009E5E68" w:rsidRDefault="009E5E68" w:rsidP="00F62DD9">
      <w:pPr>
        <w:spacing w:after="0" w:line="240" w:lineRule="auto"/>
        <w:ind w:firstLine="851"/>
        <w:jc w:val="right"/>
        <w:rPr>
          <w:rFonts w:ascii="Times New Roman" w:hAnsi="Times New Roman" w:cs="Times New Roman"/>
          <w:sz w:val="24"/>
          <w:szCs w:val="24"/>
        </w:rPr>
      </w:pPr>
    </w:p>
    <w:p w:rsidR="006946F0" w:rsidRDefault="00F62DD9" w:rsidP="00F62DD9">
      <w:pPr>
        <w:spacing w:after="0" w:line="240" w:lineRule="auto"/>
        <w:ind w:firstLine="851"/>
        <w:jc w:val="right"/>
        <w:rPr>
          <w:rFonts w:ascii="Times New Roman" w:hAnsi="Times New Roman" w:cs="Times New Roman"/>
          <w:b/>
          <w:sz w:val="28"/>
          <w:szCs w:val="28"/>
        </w:rPr>
      </w:pPr>
      <w:r w:rsidRPr="00F62DD9">
        <w:rPr>
          <w:rFonts w:ascii="Times New Roman" w:hAnsi="Times New Roman" w:cs="Times New Roman"/>
          <w:sz w:val="24"/>
          <w:szCs w:val="24"/>
        </w:rPr>
        <w:t>Таблица №4</w:t>
      </w:r>
    </w:p>
    <w:tbl>
      <w:tblPr>
        <w:tblStyle w:val="af9"/>
        <w:tblW w:w="0" w:type="auto"/>
        <w:tblLook w:val="04A0" w:firstRow="1" w:lastRow="0" w:firstColumn="1" w:lastColumn="0" w:noHBand="0" w:noVBand="1"/>
      </w:tblPr>
      <w:tblGrid>
        <w:gridCol w:w="675"/>
        <w:gridCol w:w="4820"/>
        <w:gridCol w:w="2268"/>
        <w:gridCol w:w="2268"/>
      </w:tblGrid>
      <w:tr w:rsidR="006946F0" w:rsidTr="00F62DD9">
        <w:tc>
          <w:tcPr>
            <w:tcW w:w="675" w:type="dxa"/>
          </w:tcPr>
          <w:p w:rsidR="006946F0" w:rsidRDefault="00703BE6" w:rsidP="00F62DD9">
            <w:pPr>
              <w:jc w:val="cente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4820" w:type="dxa"/>
          </w:tcPr>
          <w:p w:rsidR="006946F0" w:rsidRPr="00CB33B8" w:rsidRDefault="006946F0" w:rsidP="00F62DD9">
            <w:pPr>
              <w:jc w:val="center"/>
              <w:rPr>
                <w:rFonts w:ascii="Times New Roman" w:hAnsi="Times New Roman" w:cs="Times New Roman"/>
                <w:sz w:val="24"/>
                <w:szCs w:val="24"/>
              </w:rPr>
            </w:pPr>
          </w:p>
          <w:p w:rsidR="006946F0" w:rsidRPr="00CB33B8" w:rsidRDefault="00703BE6" w:rsidP="00F62DD9">
            <w:pPr>
              <w:jc w:val="center"/>
              <w:rPr>
                <w:rFonts w:ascii="Times New Roman" w:hAnsi="Times New Roman" w:cs="Times New Roman"/>
                <w:sz w:val="24"/>
                <w:szCs w:val="24"/>
              </w:rPr>
            </w:pPr>
            <w:r w:rsidRPr="00CB33B8">
              <w:rPr>
                <w:rFonts w:ascii="Times New Roman" w:hAnsi="Times New Roman" w:cs="Times New Roman"/>
                <w:sz w:val="24"/>
                <w:szCs w:val="24"/>
              </w:rPr>
              <w:t>Тип ОКС</w:t>
            </w:r>
          </w:p>
        </w:tc>
        <w:tc>
          <w:tcPr>
            <w:tcW w:w="2268" w:type="dxa"/>
          </w:tcPr>
          <w:p w:rsidR="006946F0" w:rsidRPr="00CB33B8" w:rsidRDefault="00703BE6" w:rsidP="00F62DD9">
            <w:pPr>
              <w:jc w:val="center"/>
              <w:rPr>
                <w:rFonts w:ascii="Times New Roman" w:hAnsi="Times New Roman" w:cs="Times New Roman"/>
                <w:sz w:val="24"/>
                <w:szCs w:val="24"/>
              </w:rPr>
            </w:pPr>
            <w:r w:rsidRPr="00CB33B8">
              <w:rPr>
                <w:rFonts w:ascii="Times New Roman" w:hAnsi="Times New Roman" w:cs="Times New Roman"/>
                <w:sz w:val="24"/>
                <w:szCs w:val="24"/>
              </w:rPr>
              <w:t xml:space="preserve">Количество </w:t>
            </w:r>
            <w:proofErr w:type="gramStart"/>
            <w:r w:rsidRPr="00CB33B8">
              <w:rPr>
                <w:rFonts w:ascii="Times New Roman" w:hAnsi="Times New Roman" w:cs="Times New Roman"/>
                <w:sz w:val="24"/>
                <w:szCs w:val="24"/>
              </w:rPr>
              <w:t>проведенных</w:t>
            </w:r>
            <w:proofErr w:type="gramEnd"/>
            <w:r w:rsidRPr="00CB33B8">
              <w:rPr>
                <w:rFonts w:ascii="Times New Roman" w:hAnsi="Times New Roman" w:cs="Times New Roman"/>
                <w:sz w:val="24"/>
                <w:szCs w:val="24"/>
              </w:rPr>
              <w:t xml:space="preserve"> в 2023 году КНМ</w:t>
            </w:r>
          </w:p>
        </w:tc>
        <w:tc>
          <w:tcPr>
            <w:tcW w:w="2268" w:type="dxa"/>
          </w:tcPr>
          <w:p w:rsidR="006946F0" w:rsidRPr="00CB33B8" w:rsidRDefault="00703BE6" w:rsidP="00F62DD9">
            <w:pPr>
              <w:jc w:val="center"/>
              <w:rPr>
                <w:rFonts w:ascii="Times New Roman" w:hAnsi="Times New Roman" w:cs="Times New Roman"/>
                <w:sz w:val="24"/>
                <w:szCs w:val="24"/>
              </w:rPr>
            </w:pPr>
            <w:r w:rsidRPr="00CB33B8">
              <w:rPr>
                <w:rFonts w:ascii="Times New Roman" w:hAnsi="Times New Roman" w:cs="Times New Roman"/>
                <w:sz w:val="24"/>
                <w:szCs w:val="24"/>
              </w:rPr>
              <w:t>Доля в общем количестве</w:t>
            </w:r>
            <w:proofErr w:type="gramStart"/>
            <w:r w:rsidRPr="00CB33B8">
              <w:rPr>
                <w:rFonts w:ascii="Times New Roman" w:hAnsi="Times New Roman" w:cs="Times New Roman"/>
                <w:sz w:val="24"/>
                <w:szCs w:val="24"/>
              </w:rPr>
              <w:t xml:space="preserve"> (%)</w:t>
            </w:r>
            <w:proofErr w:type="gramEnd"/>
          </w:p>
        </w:tc>
      </w:tr>
      <w:tr w:rsidR="006946F0" w:rsidTr="00F62DD9">
        <w:tc>
          <w:tcPr>
            <w:tcW w:w="675" w:type="dxa"/>
          </w:tcPr>
          <w:p w:rsidR="006946F0" w:rsidRDefault="00703BE6" w:rsidP="001F0330">
            <w:pPr>
              <w:jc w:val="center"/>
              <w:rPr>
                <w:rFonts w:ascii="Times New Roman" w:hAnsi="Times New Roman" w:cs="Times New Roman"/>
                <w:sz w:val="28"/>
                <w:szCs w:val="28"/>
              </w:rPr>
            </w:pPr>
            <w:r>
              <w:rPr>
                <w:rFonts w:ascii="Times New Roman" w:hAnsi="Times New Roman" w:cs="Times New Roman"/>
                <w:sz w:val="28"/>
                <w:szCs w:val="28"/>
              </w:rPr>
              <w:t>1</w:t>
            </w:r>
          </w:p>
        </w:tc>
        <w:tc>
          <w:tcPr>
            <w:tcW w:w="4820" w:type="dxa"/>
          </w:tcPr>
          <w:p w:rsidR="006946F0" w:rsidRPr="00CB33B8" w:rsidRDefault="00703BE6" w:rsidP="00F62DD9">
            <w:pPr>
              <w:jc w:val="both"/>
              <w:rPr>
                <w:rFonts w:ascii="Times New Roman" w:hAnsi="Times New Roman" w:cs="Times New Roman"/>
                <w:b/>
                <w:sz w:val="24"/>
                <w:szCs w:val="24"/>
              </w:rPr>
            </w:pPr>
            <w:r w:rsidRPr="00CB33B8">
              <w:rPr>
                <w:rFonts w:ascii="Times New Roman" w:hAnsi="Times New Roman" w:cs="Times New Roman"/>
                <w:b/>
                <w:sz w:val="24"/>
                <w:szCs w:val="24"/>
              </w:rPr>
              <w:t>Общее количество КНМ</w:t>
            </w:r>
          </w:p>
        </w:tc>
        <w:tc>
          <w:tcPr>
            <w:tcW w:w="2268" w:type="dxa"/>
          </w:tcPr>
          <w:p w:rsidR="006946F0" w:rsidRPr="00CB33B8" w:rsidRDefault="00703BE6" w:rsidP="00F62DD9">
            <w:pPr>
              <w:jc w:val="center"/>
              <w:rPr>
                <w:rFonts w:ascii="Times New Roman" w:hAnsi="Times New Roman" w:cs="Times New Roman"/>
                <w:sz w:val="24"/>
                <w:szCs w:val="24"/>
              </w:rPr>
            </w:pPr>
            <w:r w:rsidRPr="00CB33B8">
              <w:rPr>
                <w:rFonts w:ascii="Times New Roman" w:hAnsi="Times New Roman" w:cs="Times New Roman"/>
                <w:sz w:val="24"/>
                <w:szCs w:val="24"/>
              </w:rPr>
              <w:t>521</w:t>
            </w:r>
          </w:p>
        </w:tc>
        <w:tc>
          <w:tcPr>
            <w:tcW w:w="2268" w:type="dxa"/>
          </w:tcPr>
          <w:p w:rsidR="006946F0" w:rsidRPr="00CB33B8" w:rsidRDefault="00703BE6" w:rsidP="00F62DD9">
            <w:pPr>
              <w:jc w:val="center"/>
              <w:rPr>
                <w:rFonts w:ascii="Times New Roman" w:hAnsi="Times New Roman" w:cs="Times New Roman"/>
                <w:sz w:val="24"/>
                <w:szCs w:val="24"/>
              </w:rPr>
            </w:pPr>
            <w:r w:rsidRPr="00CB33B8">
              <w:rPr>
                <w:rFonts w:ascii="Times New Roman" w:hAnsi="Times New Roman" w:cs="Times New Roman"/>
                <w:sz w:val="24"/>
                <w:szCs w:val="24"/>
              </w:rPr>
              <w:t>100</w:t>
            </w:r>
          </w:p>
        </w:tc>
      </w:tr>
      <w:tr w:rsidR="006946F0" w:rsidTr="00F62DD9">
        <w:tc>
          <w:tcPr>
            <w:tcW w:w="675" w:type="dxa"/>
          </w:tcPr>
          <w:p w:rsidR="006946F0" w:rsidRDefault="006946F0" w:rsidP="00F62DD9">
            <w:pPr>
              <w:jc w:val="both"/>
              <w:rPr>
                <w:rFonts w:ascii="Times New Roman" w:hAnsi="Times New Roman" w:cs="Times New Roman"/>
                <w:sz w:val="28"/>
                <w:szCs w:val="28"/>
              </w:rPr>
            </w:pPr>
          </w:p>
        </w:tc>
        <w:tc>
          <w:tcPr>
            <w:tcW w:w="4820" w:type="dxa"/>
          </w:tcPr>
          <w:p w:rsidR="006946F0" w:rsidRPr="00CB33B8" w:rsidRDefault="00703BE6" w:rsidP="00F62DD9">
            <w:pPr>
              <w:jc w:val="both"/>
              <w:rPr>
                <w:rFonts w:ascii="Times New Roman" w:hAnsi="Times New Roman" w:cs="Times New Roman"/>
                <w:sz w:val="24"/>
                <w:szCs w:val="24"/>
              </w:rPr>
            </w:pPr>
            <w:r w:rsidRPr="00CB33B8">
              <w:rPr>
                <w:rFonts w:ascii="Times New Roman" w:hAnsi="Times New Roman" w:cs="Times New Roman"/>
                <w:sz w:val="24"/>
                <w:szCs w:val="24"/>
              </w:rPr>
              <w:t xml:space="preserve">                                  в том числе:</w:t>
            </w:r>
          </w:p>
        </w:tc>
        <w:tc>
          <w:tcPr>
            <w:tcW w:w="2268" w:type="dxa"/>
          </w:tcPr>
          <w:p w:rsidR="006946F0" w:rsidRPr="00CB33B8" w:rsidRDefault="006946F0" w:rsidP="00F62DD9">
            <w:pPr>
              <w:jc w:val="center"/>
              <w:rPr>
                <w:rFonts w:ascii="Times New Roman" w:hAnsi="Times New Roman" w:cs="Times New Roman"/>
                <w:sz w:val="24"/>
                <w:szCs w:val="24"/>
              </w:rPr>
            </w:pPr>
          </w:p>
        </w:tc>
        <w:tc>
          <w:tcPr>
            <w:tcW w:w="2268" w:type="dxa"/>
          </w:tcPr>
          <w:p w:rsidR="006946F0" w:rsidRPr="00CB33B8" w:rsidRDefault="006946F0" w:rsidP="00F62DD9">
            <w:pPr>
              <w:jc w:val="center"/>
              <w:rPr>
                <w:rFonts w:ascii="Times New Roman" w:hAnsi="Times New Roman" w:cs="Times New Roman"/>
                <w:sz w:val="24"/>
                <w:szCs w:val="24"/>
              </w:rPr>
            </w:pPr>
          </w:p>
        </w:tc>
      </w:tr>
      <w:tr w:rsidR="006946F0" w:rsidTr="00F62DD9">
        <w:tc>
          <w:tcPr>
            <w:tcW w:w="675" w:type="dxa"/>
          </w:tcPr>
          <w:p w:rsidR="006946F0" w:rsidRDefault="006946F0" w:rsidP="00F62DD9">
            <w:pPr>
              <w:jc w:val="both"/>
              <w:rPr>
                <w:rFonts w:ascii="Times New Roman" w:hAnsi="Times New Roman" w:cs="Times New Roman"/>
                <w:sz w:val="28"/>
                <w:szCs w:val="28"/>
              </w:rPr>
            </w:pPr>
          </w:p>
        </w:tc>
        <w:tc>
          <w:tcPr>
            <w:tcW w:w="4820" w:type="dxa"/>
          </w:tcPr>
          <w:p w:rsidR="006946F0" w:rsidRPr="00CB33B8" w:rsidRDefault="00703BE6" w:rsidP="00F62DD9">
            <w:pPr>
              <w:jc w:val="both"/>
              <w:rPr>
                <w:rFonts w:ascii="Times New Roman" w:hAnsi="Times New Roman" w:cs="Times New Roman"/>
                <w:sz w:val="24"/>
                <w:szCs w:val="24"/>
              </w:rPr>
            </w:pPr>
            <w:r w:rsidRPr="00CB33B8">
              <w:rPr>
                <w:rFonts w:ascii="Times New Roman" w:hAnsi="Times New Roman" w:cs="Times New Roman"/>
                <w:sz w:val="24"/>
                <w:szCs w:val="24"/>
              </w:rPr>
              <w:t>жилищное строительство</w:t>
            </w:r>
          </w:p>
        </w:tc>
        <w:tc>
          <w:tcPr>
            <w:tcW w:w="2268" w:type="dxa"/>
          </w:tcPr>
          <w:p w:rsidR="006946F0" w:rsidRPr="00CB33B8" w:rsidRDefault="00703BE6" w:rsidP="00F62DD9">
            <w:pPr>
              <w:jc w:val="center"/>
              <w:rPr>
                <w:rFonts w:ascii="Times New Roman" w:hAnsi="Times New Roman" w:cs="Times New Roman"/>
                <w:sz w:val="24"/>
                <w:szCs w:val="24"/>
              </w:rPr>
            </w:pPr>
            <w:r w:rsidRPr="00CB33B8">
              <w:rPr>
                <w:rFonts w:ascii="Times New Roman" w:hAnsi="Times New Roman" w:cs="Times New Roman"/>
                <w:sz w:val="24"/>
                <w:szCs w:val="24"/>
              </w:rPr>
              <w:t>215</w:t>
            </w:r>
          </w:p>
        </w:tc>
        <w:tc>
          <w:tcPr>
            <w:tcW w:w="2268" w:type="dxa"/>
          </w:tcPr>
          <w:p w:rsidR="006946F0" w:rsidRPr="00CB33B8" w:rsidRDefault="00703BE6" w:rsidP="00F62DD9">
            <w:pPr>
              <w:jc w:val="center"/>
              <w:rPr>
                <w:rFonts w:ascii="Times New Roman" w:hAnsi="Times New Roman" w:cs="Times New Roman"/>
                <w:sz w:val="24"/>
                <w:szCs w:val="24"/>
              </w:rPr>
            </w:pPr>
            <w:r w:rsidRPr="00CB33B8">
              <w:rPr>
                <w:rFonts w:ascii="Times New Roman" w:hAnsi="Times New Roman" w:cs="Times New Roman"/>
                <w:sz w:val="24"/>
                <w:szCs w:val="24"/>
              </w:rPr>
              <w:t>41,3</w:t>
            </w:r>
          </w:p>
        </w:tc>
      </w:tr>
      <w:tr w:rsidR="006946F0" w:rsidTr="00F62DD9">
        <w:tc>
          <w:tcPr>
            <w:tcW w:w="675" w:type="dxa"/>
          </w:tcPr>
          <w:p w:rsidR="006946F0" w:rsidRDefault="006946F0" w:rsidP="00F62DD9">
            <w:pPr>
              <w:jc w:val="both"/>
              <w:rPr>
                <w:rFonts w:ascii="Times New Roman" w:hAnsi="Times New Roman" w:cs="Times New Roman"/>
                <w:sz w:val="28"/>
                <w:szCs w:val="28"/>
              </w:rPr>
            </w:pPr>
          </w:p>
        </w:tc>
        <w:tc>
          <w:tcPr>
            <w:tcW w:w="4820" w:type="dxa"/>
          </w:tcPr>
          <w:p w:rsidR="006946F0" w:rsidRPr="00CB33B8" w:rsidRDefault="00703BE6" w:rsidP="00F62DD9">
            <w:pPr>
              <w:jc w:val="both"/>
              <w:rPr>
                <w:rFonts w:ascii="Times New Roman" w:hAnsi="Times New Roman" w:cs="Times New Roman"/>
                <w:sz w:val="24"/>
                <w:szCs w:val="24"/>
              </w:rPr>
            </w:pPr>
            <w:r w:rsidRPr="00CB33B8">
              <w:rPr>
                <w:rFonts w:ascii="Times New Roman" w:hAnsi="Times New Roman" w:cs="Times New Roman"/>
                <w:sz w:val="24"/>
                <w:szCs w:val="24"/>
              </w:rPr>
              <w:t>объекты сельскохозяйственного назначения</w:t>
            </w:r>
          </w:p>
        </w:tc>
        <w:tc>
          <w:tcPr>
            <w:tcW w:w="2268" w:type="dxa"/>
          </w:tcPr>
          <w:p w:rsidR="006946F0" w:rsidRPr="00CB33B8" w:rsidRDefault="00703BE6" w:rsidP="00F62DD9">
            <w:pPr>
              <w:jc w:val="center"/>
              <w:rPr>
                <w:rFonts w:ascii="Times New Roman" w:hAnsi="Times New Roman" w:cs="Times New Roman"/>
                <w:sz w:val="24"/>
                <w:szCs w:val="24"/>
              </w:rPr>
            </w:pPr>
            <w:r w:rsidRPr="00CB33B8">
              <w:rPr>
                <w:rFonts w:ascii="Times New Roman" w:hAnsi="Times New Roman" w:cs="Times New Roman"/>
                <w:sz w:val="24"/>
                <w:szCs w:val="24"/>
              </w:rPr>
              <w:t>104</w:t>
            </w:r>
          </w:p>
        </w:tc>
        <w:tc>
          <w:tcPr>
            <w:tcW w:w="2268" w:type="dxa"/>
          </w:tcPr>
          <w:p w:rsidR="006946F0" w:rsidRPr="00CB33B8" w:rsidRDefault="00703BE6" w:rsidP="00F62DD9">
            <w:pPr>
              <w:jc w:val="center"/>
              <w:rPr>
                <w:rFonts w:ascii="Times New Roman" w:hAnsi="Times New Roman" w:cs="Times New Roman"/>
                <w:sz w:val="24"/>
                <w:szCs w:val="24"/>
              </w:rPr>
            </w:pPr>
            <w:r w:rsidRPr="00CB33B8">
              <w:rPr>
                <w:rFonts w:ascii="Times New Roman" w:hAnsi="Times New Roman" w:cs="Times New Roman"/>
                <w:sz w:val="24"/>
                <w:szCs w:val="24"/>
              </w:rPr>
              <w:t>20</w:t>
            </w:r>
          </w:p>
        </w:tc>
      </w:tr>
      <w:tr w:rsidR="006946F0" w:rsidTr="00F62DD9">
        <w:tc>
          <w:tcPr>
            <w:tcW w:w="675" w:type="dxa"/>
          </w:tcPr>
          <w:p w:rsidR="006946F0" w:rsidRDefault="006946F0" w:rsidP="00F62DD9">
            <w:pPr>
              <w:jc w:val="both"/>
              <w:rPr>
                <w:rFonts w:ascii="Times New Roman" w:hAnsi="Times New Roman" w:cs="Times New Roman"/>
                <w:sz w:val="28"/>
                <w:szCs w:val="28"/>
              </w:rPr>
            </w:pPr>
          </w:p>
        </w:tc>
        <w:tc>
          <w:tcPr>
            <w:tcW w:w="4820" w:type="dxa"/>
          </w:tcPr>
          <w:p w:rsidR="006946F0" w:rsidRPr="00CB33B8" w:rsidRDefault="00703BE6" w:rsidP="00F62DD9">
            <w:pPr>
              <w:jc w:val="both"/>
              <w:rPr>
                <w:rFonts w:ascii="Times New Roman" w:hAnsi="Times New Roman" w:cs="Times New Roman"/>
                <w:sz w:val="24"/>
                <w:szCs w:val="24"/>
              </w:rPr>
            </w:pPr>
            <w:r w:rsidRPr="00CB33B8">
              <w:rPr>
                <w:rFonts w:ascii="Times New Roman" w:hAnsi="Times New Roman" w:cs="Times New Roman"/>
                <w:sz w:val="24"/>
                <w:szCs w:val="24"/>
              </w:rPr>
              <w:t>объекты промышленности</w:t>
            </w:r>
          </w:p>
        </w:tc>
        <w:tc>
          <w:tcPr>
            <w:tcW w:w="2268" w:type="dxa"/>
          </w:tcPr>
          <w:p w:rsidR="006946F0" w:rsidRPr="00CB33B8" w:rsidRDefault="00703BE6" w:rsidP="00F62DD9">
            <w:pPr>
              <w:jc w:val="center"/>
              <w:rPr>
                <w:rFonts w:ascii="Times New Roman" w:hAnsi="Times New Roman" w:cs="Times New Roman"/>
                <w:sz w:val="24"/>
                <w:szCs w:val="24"/>
              </w:rPr>
            </w:pPr>
            <w:r w:rsidRPr="00CB33B8">
              <w:rPr>
                <w:rFonts w:ascii="Times New Roman" w:hAnsi="Times New Roman" w:cs="Times New Roman"/>
                <w:sz w:val="24"/>
                <w:szCs w:val="24"/>
              </w:rPr>
              <w:t>37</w:t>
            </w:r>
          </w:p>
        </w:tc>
        <w:tc>
          <w:tcPr>
            <w:tcW w:w="2268" w:type="dxa"/>
          </w:tcPr>
          <w:p w:rsidR="006946F0" w:rsidRPr="00CB33B8" w:rsidRDefault="00703BE6" w:rsidP="00F62DD9">
            <w:pPr>
              <w:jc w:val="center"/>
              <w:rPr>
                <w:rFonts w:ascii="Times New Roman" w:hAnsi="Times New Roman" w:cs="Times New Roman"/>
                <w:sz w:val="24"/>
                <w:szCs w:val="24"/>
              </w:rPr>
            </w:pPr>
            <w:r w:rsidRPr="00CB33B8">
              <w:rPr>
                <w:rFonts w:ascii="Times New Roman" w:hAnsi="Times New Roman" w:cs="Times New Roman"/>
                <w:sz w:val="24"/>
                <w:szCs w:val="24"/>
              </w:rPr>
              <w:t>7,1</w:t>
            </w:r>
          </w:p>
        </w:tc>
      </w:tr>
      <w:tr w:rsidR="006946F0" w:rsidTr="00F62DD9">
        <w:tc>
          <w:tcPr>
            <w:tcW w:w="675" w:type="dxa"/>
          </w:tcPr>
          <w:p w:rsidR="006946F0" w:rsidRDefault="006946F0" w:rsidP="00F62DD9">
            <w:pPr>
              <w:jc w:val="both"/>
              <w:rPr>
                <w:rFonts w:ascii="Times New Roman" w:hAnsi="Times New Roman" w:cs="Times New Roman"/>
                <w:sz w:val="28"/>
                <w:szCs w:val="28"/>
              </w:rPr>
            </w:pPr>
          </w:p>
        </w:tc>
        <w:tc>
          <w:tcPr>
            <w:tcW w:w="4820" w:type="dxa"/>
          </w:tcPr>
          <w:p w:rsidR="006946F0" w:rsidRPr="00CB33B8" w:rsidRDefault="00703BE6" w:rsidP="00F62DD9">
            <w:pPr>
              <w:jc w:val="both"/>
              <w:rPr>
                <w:rFonts w:ascii="Times New Roman" w:hAnsi="Times New Roman" w:cs="Times New Roman"/>
                <w:sz w:val="24"/>
                <w:szCs w:val="24"/>
              </w:rPr>
            </w:pPr>
            <w:r w:rsidRPr="00CB33B8">
              <w:rPr>
                <w:rFonts w:ascii="Times New Roman" w:hAnsi="Times New Roman" w:cs="Times New Roman"/>
                <w:sz w:val="24"/>
                <w:szCs w:val="24"/>
              </w:rPr>
              <w:t>объекты социального назначения</w:t>
            </w:r>
          </w:p>
        </w:tc>
        <w:tc>
          <w:tcPr>
            <w:tcW w:w="2268" w:type="dxa"/>
          </w:tcPr>
          <w:p w:rsidR="006946F0" w:rsidRPr="00CB33B8" w:rsidRDefault="00703BE6" w:rsidP="00F62DD9">
            <w:pPr>
              <w:jc w:val="center"/>
              <w:rPr>
                <w:rFonts w:ascii="Times New Roman" w:hAnsi="Times New Roman" w:cs="Times New Roman"/>
                <w:sz w:val="24"/>
                <w:szCs w:val="24"/>
              </w:rPr>
            </w:pPr>
            <w:r w:rsidRPr="00CB33B8">
              <w:rPr>
                <w:rFonts w:ascii="Times New Roman" w:hAnsi="Times New Roman" w:cs="Times New Roman"/>
                <w:sz w:val="24"/>
                <w:szCs w:val="24"/>
              </w:rPr>
              <w:t>93</w:t>
            </w:r>
          </w:p>
        </w:tc>
        <w:tc>
          <w:tcPr>
            <w:tcW w:w="2268" w:type="dxa"/>
          </w:tcPr>
          <w:p w:rsidR="006946F0" w:rsidRPr="00CB33B8" w:rsidRDefault="00703BE6" w:rsidP="00F62DD9">
            <w:pPr>
              <w:jc w:val="center"/>
              <w:rPr>
                <w:rFonts w:ascii="Times New Roman" w:hAnsi="Times New Roman" w:cs="Times New Roman"/>
                <w:sz w:val="24"/>
                <w:szCs w:val="24"/>
              </w:rPr>
            </w:pPr>
            <w:r w:rsidRPr="00CB33B8">
              <w:rPr>
                <w:rFonts w:ascii="Times New Roman" w:hAnsi="Times New Roman" w:cs="Times New Roman"/>
                <w:sz w:val="24"/>
                <w:szCs w:val="24"/>
              </w:rPr>
              <w:t>17,9</w:t>
            </w:r>
          </w:p>
        </w:tc>
      </w:tr>
      <w:tr w:rsidR="006946F0" w:rsidTr="00F62DD9">
        <w:tc>
          <w:tcPr>
            <w:tcW w:w="675" w:type="dxa"/>
          </w:tcPr>
          <w:p w:rsidR="006946F0" w:rsidRDefault="006946F0" w:rsidP="00F62DD9">
            <w:pPr>
              <w:jc w:val="both"/>
              <w:rPr>
                <w:rFonts w:ascii="Times New Roman" w:hAnsi="Times New Roman" w:cs="Times New Roman"/>
                <w:sz w:val="28"/>
                <w:szCs w:val="28"/>
              </w:rPr>
            </w:pPr>
          </w:p>
        </w:tc>
        <w:tc>
          <w:tcPr>
            <w:tcW w:w="4820" w:type="dxa"/>
          </w:tcPr>
          <w:p w:rsidR="006946F0" w:rsidRPr="00CB33B8" w:rsidRDefault="00CB33B8" w:rsidP="00F62DD9">
            <w:pPr>
              <w:jc w:val="both"/>
              <w:rPr>
                <w:rFonts w:ascii="Times New Roman" w:hAnsi="Times New Roman" w:cs="Times New Roman"/>
                <w:sz w:val="24"/>
                <w:szCs w:val="24"/>
              </w:rPr>
            </w:pPr>
            <w:r>
              <w:rPr>
                <w:rFonts w:ascii="Times New Roman" w:hAnsi="Times New Roman" w:cs="Times New Roman"/>
                <w:sz w:val="24"/>
                <w:szCs w:val="24"/>
              </w:rPr>
              <w:t>разные</w:t>
            </w:r>
          </w:p>
        </w:tc>
        <w:tc>
          <w:tcPr>
            <w:tcW w:w="2268" w:type="dxa"/>
          </w:tcPr>
          <w:p w:rsidR="006946F0" w:rsidRPr="00CB33B8" w:rsidRDefault="00703BE6" w:rsidP="00F62DD9">
            <w:pPr>
              <w:jc w:val="center"/>
              <w:rPr>
                <w:rFonts w:ascii="Times New Roman" w:hAnsi="Times New Roman" w:cs="Times New Roman"/>
                <w:sz w:val="24"/>
                <w:szCs w:val="24"/>
              </w:rPr>
            </w:pPr>
            <w:r w:rsidRPr="00CB33B8">
              <w:rPr>
                <w:rFonts w:ascii="Times New Roman" w:hAnsi="Times New Roman" w:cs="Times New Roman"/>
                <w:sz w:val="24"/>
                <w:szCs w:val="24"/>
              </w:rPr>
              <w:t>72</w:t>
            </w:r>
          </w:p>
        </w:tc>
        <w:tc>
          <w:tcPr>
            <w:tcW w:w="2268" w:type="dxa"/>
          </w:tcPr>
          <w:p w:rsidR="006946F0" w:rsidRPr="00CB33B8" w:rsidRDefault="00703BE6" w:rsidP="00F62DD9">
            <w:pPr>
              <w:jc w:val="center"/>
              <w:rPr>
                <w:rFonts w:ascii="Times New Roman" w:hAnsi="Times New Roman" w:cs="Times New Roman"/>
                <w:sz w:val="24"/>
                <w:szCs w:val="24"/>
              </w:rPr>
            </w:pPr>
            <w:r w:rsidRPr="00CB33B8">
              <w:rPr>
                <w:rFonts w:ascii="Times New Roman" w:hAnsi="Times New Roman" w:cs="Times New Roman"/>
                <w:sz w:val="24"/>
                <w:szCs w:val="24"/>
              </w:rPr>
              <w:t>13,8</w:t>
            </w:r>
          </w:p>
        </w:tc>
      </w:tr>
    </w:tbl>
    <w:p w:rsidR="006E1D37" w:rsidRDefault="006E1D37" w:rsidP="00EC0055">
      <w:pPr>
        <w:rPr>
          <w:rFonts w:ascii="Times New Roman" w:hAnsi="Times New Roman" w:cs="Times New Roman"/>
          <w:b/>
          <w:sz w:val="28"/>
          <w:szCs w:val="28"/>
        </w:rPr>
      </w:pPr>
    </w:p>
    <w:p w:rsidR="006E1D37" w:rsidRDefault="008023FE" w:rsidP="006E1D37">
      <w:pPr>
        <w:spacing w:after="0" w:line="240" w:lineRule="auto"/>
        <w:ind w:firstLine="851"/>
        <w:jc w:val="center"/>
        <w:rPr>
          <w:rFonts w:ascii="Times New Roman" w:hAnsi="Times New Roman" w:cs="Times New Roman"/>
          <w:b/>
          <w:sz w:val="28"/>
          <w:szCs w:val="28"/>
        </w:rPr>
      </w:pPr>
      <w:r>
        <w:rPr>
          <w:rFonts w:ascii="Times New Roman" w:hAnsi="Times New Roman" w:cs="Times New Roman"/>
          <w:b/>
          <w:sz w:val="28"/>
          <w:szCs w:val="28"/>
        </w:rPr>
        <w:t xml:space="preserve">Выдача заключений </w:t>
      </w:r>
      <w:r w:rsidR="006E1D37">
        <w:rPr>
          <w:rFonts w:ascii="Times New Roman" w:hAnsi="Times New Roman" w:cs="Times New Roman"/>
          <w:b/>
          <w:sz w:val="28"/>
          <w:szCs w:val="28"/>
        </w:rPr>
        <w:t xml:space="preserve">о соответствии проектной документации </w:t>
      </w:r>
    </w:p>
    <w:p w:rsidR="008023FE" w:rsidRDefault="008023FE" w:rsidP="006E1D37">
      <w:pPr>
        <w:spacing w:after="0" w:line="240" w:lineRule="auto"/>
        <w:ind w:firstLine="851"/>
        <w:jc w:val="center"/>
        <w:rPr>
          <w:rFonts w:ascii="Times New Roman" w:hAnsi="Times New Roman" w:cs="Times New Roman"/>
          <w:b/>
          <w:sz w:val="28"/>
          <w:szCs w:val="28"/>
        </w:rPr>
      </w:pPr>
      <w:r>
        <w:rPr>
          <w:rFonts w:ascii="Times New Roman" w:hAnsi="Times New Roman" w:cs="Times New Roman"/>
          <w:b/>
          <w:sz w:val="28"/>
          <w:szCs w:val="28"/>
        </w:rPr>
        <w:t>по вид</w:t>
      </w:r>
      <w:r w:rsidR="00703BE6">
        <w:rPr>
          <w:rFonts w:ascii="Times New Roman" w:hAnsi="Times New Roman" w:cs="Times New Roman"/>
          <w:b/>
          <w:sz w:val="28"/>
          <w:szCs w:val="28"/>
        </w:rPr>
        <w:t>ам ОКС</w:t>
      </w:r>
    </w:p>
    <w:p w:rsidR="006E1D37" w:rsidRDefault="006E1D37" w:rsidP="006E1D37">
      <w:pPr>
        <w:spacing w:after="0" w:line="240" w:lineRule="auto"/>
        <w:ind w:firstLine="851"/>
        <w:jc w:val="center"/>
        <w:rPr>
          <w:rFonts w:ascii="Times New Roman" w:hAnsi="Times New Roman" w:cs="Times New Roman"/>
          <w:sz w:val="28"/>
          <w:szCs w:val="28"/>
        </w:rPr>
      </w:pPr>
    </w:p>
    <w:p w:rsidR="008023FE" w:rsidRDefault="008023FE" w:rsidP="008023FE">
      <w:pPr>
        <w:spacing w:after="0" w:line="24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 xml:space="preserve">В 2023 году при общем уменьшении количества выданных </w:t>
      </w:r>
      <w:r w:rsidR="006E1D37">
        <w:rPr>
          <w:rFonts w:ascii="Times New Roman" w:hAnsi="Times New Roman" w:cs="Times New Roman"/>
          <w:sz w:val="28"/>
          <w:szCs w:val="28"/>
        </w:rPr>
        <w:t xml:space="preserve">заключений о соответствии проектной документации (далее – </w:t>
      </w:r>
      <w:r>
        <w:rPr>
          <w:rFonts w:ascii="Times New Roman" w:hAnsi="Times New Roman" w:cs="Times New Roman"/>
          <w:sz w:val="28"/>
          <w:szCs w:val="28"/>
        </w:rPr>
        <w:t>ЗОС</w:t>
      </w:r>
      <w:r w:rsidR="006E1D37">
        <w:rPr>
          <w:rFonts w:ascii="Times New Roman" w:hAnsi="Times New Roman" w:cs="Times New Roman"/>
          <w:sz w:val="28"/>
          <w:szCs w:val="28"/>
        </w:rPr>
        <w:t>)</w:t>
      </w:r>
      <w:r>
        <w:rPr>
          <w:rFonts w:ascii="Times New Roman" w:hAnsi="Times New Roman" w:cs="Times New Roman"/>
          <w:sz w:val="28"/>
          <w:szCs w:val="28"/>
        </w:rPr>
        <w:t xml:space="preserve"> на 5,8%</w:t>
      </w:r>
      <w:r w:rsidRPr="008023FE">
        <w:rPr>
          <w:rFonts w:ascii="Times New Roman" w:hAnsi="Times New Roman" w:cs="Times New Roman"/>
          <w:sz w:val="28"/>
          <w:szCs w:val="28"/>
        </w:rPr>
        <w:t xml:space="preserve"> </w:t>
      </w:r>
      <w:r>
        <w:rPr>
          <w:rFonts w:ascii="Times New Roman" w:hAnsi="Times New Roman" w:cs="Times New Roman"/>
          <w:sz w:val="28"/>
          <w:szCs w:val="28"/>
        </w:rPr>
        <w:t xml:space="preserve">(по </w:t>
      </w:r>
      <w:r w:rsidR="00E8047B">
        <w:rPr>
          <w:rFonts w:ascii="Times New Roman" w:hAnsi="Times New Roman" w:cs="Times New Roman"/>
          <w:sz w:val="28"/>
          <w:szCs w:val="28"/>
        </w:rPr>
        <w:t>одноэтажным</w:t>
      </w:r>
      <w:r>
        <w:rPr>
          <w:rFonts w:ascii="Times New Roman" w:hAnsi="Times New Roman" w:cs="Times New Roman"/>
          <w:sz w:val="28"/>
          <w:szCs w:val="28"/>
        </w:rPr>
        <w:t xml:space="preserve"> </w:t>
      </w:r>
      <w:r w:rsidR="006E1D37">
        <w:rPr>
          <w:rFonts w:ascii="Times New Roman" w:hAnsi="Times New Roman" w:cs="Times New Roman"/>
          <w:sz w:val="28"/>
          <w:szCs w:val="28"/>
        </w:rPr>
        <w:t>МКД</w:t>
      </w:r>
      <w:r>
        <w:rPr>
          <w:rFonts w:ascii="Times New Roman" w:hAnsi="Times New Roman" w:cs="Times New Roman"/>
          <w:sz w:val="28"/>
          <w:szCs w:val="28"/>
        </w:rPr>
        <w:t xml:space="preserve"> для детей-сирот) снижение на 43,6 %)  количество выданных ЗОС по всем видам объектам жилищного строительства уменьшилось на 19%, хотя по многоквартирным многоэтажным жилым домам отмечается рост почти на 32 %. Также отмечается значительный рост выданных ЗОС по объектам промышленности на 90%, в</w:t>
      </w:r>
      <w:proofErr w:type="gramEnd"/>
      <w:r>
        <w:rPr>
          <w:rFonts w:ascii="Times New Roman" w:hAnsi="Times New Roman" w:cs="Times New Roman"/>
          <w:sz w:val="28"/>
          <w:szCs w:val="28"/>
        </w:rPr>
        <w:t xml:space="preserve"> основном за счет объектов ООО «</w:t>
      </w:r>
      <w:proofErr w:type="spellStart"/>
      <w:r>
        <w:rPr>
          <w:rFonts w:ascii="Times New Roman" w:hAnsi="Times New Roman" w:cs="Times New Roman"/>
          <w:sz w:val="28"/>
          <w:szCs w:val="28"/>
        </w:rPr>
        <w:t>Курскагротерминал</w:t>
      </w:r>
      <w:proofErr w:type="spellEnd"/>
      <w:r>
        <w:rPr>
          <w:rFonts w:ascii="Times New Roman" w:hAnsi="Times New Roman" w:cs="Times New Roman"/>
          <w:sz w:val="28"/>
          <w:szCs w:val="28"/>
        </w:rPr>
        <w:t xml:space="preserve">», и на 45% </w:t>
      </w:r>
      <w:r w:rsidR="006E1D37">
        <w:rPr>
          <w:rFonts w:ascii="Times New Roman" w:hAnsi="Times New Roman" w:cs="Times New Roman"/>
          <w:sz w:val="28"/>
          <w:szCs w:val="28"/>
        </w:rPr>
        <w:t xml:space="preserve">больше выдано </w:t>
      </w:r>
      <w:r>
        <w:rPr>
          <w:rFonts w:ascii="Times New Roman" w:hAnsi="Times New Roman" w:cs="Times New Roman"/>
          <w:sz w:val="28"/>
          <w:szCs w:val="28"/>
        </w:rPr>
        <w:t>ЗОС по социальным объектам.</w:t>
      </w:r>
    </w:p>
    <w:p w:rsidR="008023FE" w:rsidRDefault="008023FE" w:rsidP="008023FE">
      <w:pPr>
        <w:spacing w:after="0" w:line="240" w:lineRule="auto"/>
        <w:ind w:firstLine="851"/>
        <w:jc w:val="center"/>
        <w:rPr>
          <w:rFonts w:ascii="Times New Roman" w:hAnsi="Times New Roman" w:cs="Times New Roman"/>
          <w:sz w:val="24"/>
          <w:szCs w:val="24"/>
        </w:rPr>
      </w:pPr>
    </w:p>
    <w:p w:rsidR="006946F0" w:rsidRPr="008023FE" w:rsidRDefault="008023FE" w:rsidP="008023FE">
      <w:pPr>
        <w:ind w:firstLine="851"/>
        <w:jc w:val="right"/>
        <w:rPr>
          <w:rFonts w:ascii="Times New Roman" w:hAnsi="Times New Roman" w:cs="Times New Roman"/>
          <w:sz w:val="24"/>
          <w:szCs w:val="24"/>
        </w:rPr>
      </w:pPr>
      <w:r>
        <w:rPr>
          <w:rFonts w:ascii="Times New Roman" w:hAnsi="Times New Roman" w:cs="Times New Roman"/>
          <w:sz w:val="24"/>
          <w:szCs w:val="24"/>
        </w:rPr>
        <w:t>Таблица №5</w:t>
      </w:r>
    </w:p>
    <w:tbl>
      <w:tblPr>
        <w:tblStyle w:val="af9"/>
        <w:tblW w:w="0" w:type="auto"/>
        <w:tblLook w:val="04A0" w:firstRow="1" w:lastRow="0" w:firstColumn="1" w:lastColumn="0" w:noHBand="0" w:noVBand="1"/>
      </w:tblPr>
      <w:tblGrid>
        <w:gridCol w:w="770"/>
        <w:gridCol w:w="4158"/>
        <w:gridCol w:w="1134"/>
        <w:gridCol w:w="1417"/>
        <w:gridCol w:w="993"/>
        <w:gridCol w:w="1559"/>
      </w:tblGrid>
      <w:tr w:rsidR="006946F0" w:rsidTr="008023FE">
        <w:tc>
          <w:tcPr>
            <w:tcW w:w="770" w:type="dxa"/>
            <w:vMerge w:val="restart"/>
          </w:tcPr>
          <w:p w:rsidR="006946F0" w:rsidRPr="00B57175" w:rsidRDefault="006946F0">
            <w:pPr>
              <w:jc w:val="center"/>
              <w:rPr>
                <w:rFonts w:ascii="Times New Roman" w:hAnsi="Times New Roman" w:cs="Times New Roman"/>
                <w:sz w:val="24"/>
                <w:szCs w:val="24"/>
              </w:rPr>
            </w:pPr>
          </w:p>
          <w:p w:rsidR="006946F0" w:rsidRPr="00B57175" w:rsidRDefault="00703BE6">
            <w:pPr>
              <w:jc w:val="center"/>
              <w:rPr>
                <w:rFonts w:ascii="Times New Roman" w:hAnsi="Times New Roman" w:cs="Times New Roman"/>
                <w:sz w:val="24"/>
                <w:szCs w:val="24"/>
              </w:rPr>
            </w:pPr>
            <w:r w:rsidRPr="00B57175">
              <w:rPr>
                <w:rFonts w:ascii="Times New Roman" w:hAnsi="Times New Roman" w:cs="Times New Roman"/>
                <w:sz w:val="24"/>
                <w:szCs w:val="24"/>
              </w:rPr>
              <w:t xml:space="preserve">№ </w:t>
            </w:r>
            <w:proofErr w:type="gramStart"/>
            <w:r w:rsidRPr="00B57175">
              <w:rPr>
                <w:rFonts w:ascii="Times New Roman" w:hAnsi="Times New Roman" w:cs="Times New Roman"/>
                <w:sz w:val="24"/>
                <w:szCs w:val="24"/>
              </w:rPr>
              <w:t>п</w:t>
            </w:r>
            <w:proofErr w:type="gramEnd"/>
            <w:r w:rsidRPr="00B57175">
              <w:rPr>
                <w:rFonts w:ascii="Times New Roman" w:hAnsi="Times New Roman" w:cs="Times New Roman"/>
                <w:sz w:val="24"/>
                <w:szCs w:val="24"/>
              </w:rPr>
              <w:t>/п</w:t>
            </w:r>
          </w:p>
        </w:tc>
        <w:tc>
          <w:tcPr>
            <w:tcW w:w="4158" w:type="dxa"/>
            <w:vMerge w:val="restart"/>
          </w:tcPr>
          <w:p w:rsidR="006946F0" w:rsidRPr="00B57175" w:rsidRDefault="006946F0">
            <w:pPr>
              <w:jc w:val="center"/>
              <w:rPr>
                <w:rFonts w:ascii="Times New Roman" w:hAnsi="Times New Roman" w:cs="Times New Roman"/>
                <w:sz w:val="24"/>
                <w:szCs w:val="24"/>
              </w:rPr>
            </w:pPr>
          </w:p>
          <w:p w:rsidR="006946F0" w:rsidRPr="00B57175" w:rsidRDefault="006946F0">
            <w:pPr>
              <w:jc w:val="center"/>
              <w:rPr>
                <w:rFonts w:ascii="Times New Roman" w:hAnsi="Times New Roman" w:cs="Times New Roman"/>
                <w:sz w:val="24"/>
                <w:szCs w:val="24"/>
              </w:rPr>
            </w:pPr>
          </w:p>
          <w:p w:rsidR="006946F0" w:rsidRPr="00B57175" w:rsidRDefault="008023FE">
            <w:pPr>
              <w:jc w:val="center"/>
              <w:rPr>
                <w:rFonts w:ascii="Times New Roman" w:hAnsi="Times New Roman" w:cs="Times New Roman"/>
                <w:sz w:val="24"/>
                <w:szCs w:val="24"/>
              </w:rPr>
            </w:pPr>
            <w:r>
              <w:rPr>
                <w:rFonts w:ascii="Times New Roman" w:hAnsi="Times New Roman" w:cs="Times New Roman"/>
                <w:sz w:val="24"/>
                <w:szCs w:val="24"/>
              </w:rPr>
              <w:t>Виды</w:t>
            </w:r>
            <w:r w:rsidR="00703BE6" w:rsidRPr="00B57175">
              <w:rPr>
                <w:rFonts w:ascii="Times New Roman" w:hAnsi="Times New Roman" w:cs="Times New Roman"/>
                <w:sz w:val="24"/>
                <w:szCs w:val="24"/>
              </w:rPr>
              <w:t xml:space="preserve"> ОКС</w:t>
            </w:r>
          </w:p>
        </w:tc>
        <w:tc>
          <w:tcPr>
            <w:tcW w:w="2551" w:type="dxa"/>
            <w:gridSpan w:val="2"/>
          </w:tcPr>
          <w:p w:rsidR="006946F0" w:rsidRPr="00B57175" w:rsidRDefault="00703BE6">
            <w:pPr>
              <w:jc w:val="center"/>
              <w:rPr>
                <w:rFonts w:ascii="Times New Roman" w:hAnsi="Times New Roman" w:cs="Times New Roman"/>
                <w:sz w:val="24"/>
                <w:szCs w:val="24"/>
              </w:rPr>
            </w:pPr>
            <w:r w:rsidRPr="00B57175">
              <w:rPr>
                <w:rFonts w:ascii="Times New Roman" w:hAnsi="Times New Roman" w:cs="Times New Roman"/>
                <w:sz w:val="24"/>
                <w:szCs w:val="24"/>
              </w:rPr>
              <w:t>2023 год</w:t>
            </w:r>
          </w:p>
          <w:p w:rsidR="006946F0" w:rsidRPr="00B57175" w:rsidRDefault="006946F0">
            <w:pPr>
              <w:jc w:val="center"/>
              <w:rPr>
                <w:rFonts w:ascii="Times New Roman" w:hAnsi="Times New Roman" w:cs="Times New Roman"/>
                <w:sz w:val="24"/>
                <w:szCs w:val="24"/>
              </w:rPr>
            </w:pPr>
          </w:p>
        </w:tc>
        <w:tc>
          <w:tcPr>
            <w:tcW w:w="2552" w:type="dxa"/>
            <w:gridSpan w:val="2"/>
          </w:tcPr>
          <w:p w:rsidR="006946F0" w:rsidRPr="00B57175" w:rsidRDefault="00703BE6">
            <w:pPr>
              <w:jc w:val="center"/>
              <w:rPr>
                <w:rFonts w:ascii="Times New Roman" w:hAnsi="Times New Roman" w:cs="Times New Roman"/>
                <w:sz w:val="24"/>
                <w:szCs w:val="24"/>
              </w:rPr>
            </w:pPr>
            <w:r w:rsidRPr="00B57175">
              <w:rPr>
                <w:rFonts w:ascii="Times New Roman" w:hAnsi="Times New Roman" w:cs="Times New Roman"/>
                <w:sz w:val="24"/>
                <w:szCs w:val="24"/>
              </w:rPr>
              <w:t>2022 год</w:t>
            </w:r>
          </w:p>
        </w:tc>
      </w:tr>
      <w:tr w:rsidR="006946F0" w:rsidTr="008023FE">
        <w:tc>
          <w:tcPr>
            <w:tcW w:w="770" w:type="dxa"/>
            <w:vMerge/>
          </w:tcPr>
          <w:p w:rsidR="006946F0" w:rsidRPr="00B57175" w:rsidRDefault="006946F0">
            <w:pPr>
              <w:jc w:val="center"/>
              <w:rPr>
                <w:rFonts w:ascii="Times New Roman" w:hAnsi="Times New Roman" w:cs="Times New Roman"/>
                <w:sz w:val="24"/>
                <w:szCs w:val="24"/>
              </w:rPr>
            </w:pPr>
          </w:p>
        </w:tc>
        <w:tc>
          <w:tcPr>
            <w:tcW w:w="4158" w:type="dxa"/>
            <w:vMerge/>
          </w:tcPr>
          <w:p w:rsidR="006946F0" w:rsidRPr="00B57175" w:rsidRDefault="006946F0">
            <w:pPr>
              <w:jc w:val="center"/>
              <w:rPr>
                <w:rFonts w:ascii="Times New Roman" w:hAnsi="Times New Roman" w:cs="Times New Roman"/>
                <w:sz w:val="24"/>
                <w:szCs w:val="24"/>
              </w:rPr>
            </w:pPr>
          </w:p>
        </w:tc>
        <w:tc>
          <w:tcPr>
            <w:tcW w:w="1134" w:type="dxa"/>
          </w:tcPr>
          <w:p w:rsidR="006946F0" w:rsidRPr="00B57175" w:rsidRDefault="006946F0">
            <w:pPr>
              <w:jc w:val="center"/>
              <w:rPr>
                <w:rFonts w:ascii="Times New Roman" w:hAnsi="Times New Roman" w:cs="Times New Roman"/>
                <w:sz w:val="24"/>
                <w:szCs w:val="24"/>
              </w:rPr>
            </w:pPr>
          </w:p>
          <w:p w:rsidR="006946F0" w:rsidRPr="00B57175" w:rsidRDefault="00703BE6">
            <w:pPr>
              <w:jc w:val="center"/>
              <w:rPr>
                <w:rFonts w:ascii="Times New Roman" w:hAnsi="Times New Roman" w:cs="Times New Roman"/>
                <w:sz w:val="24"/>
                <w:szCs w:val="24"/>
              </w:rPr>
            </w:pPr>
            <w:r w:rsidRPr="00B57175">
              <w:rPr>
                <w:rFonts w:ascii="Times New Roman" w:hAnsi="Times New Roman" w:cs="Times New Roman"/>
                <w:sz w:val="24"/>
                <w:szCs w:val="24"/>
              </w:rPr>
              <w:t>Кол-во</w:t>
            </w:r>
          </w:p>
        </w:tc>
        <w:tc>
          <w:tcPr>
            <w:tcW w:w="1417" w:type="dxa"/>
          </w:tcPr>
          <w:p w:rsidR="00B57175" w:rsidRDefault="00B57175">
            <w:pPr>
              <w:jc w:val="center"/>
              <w:rPr>
                <w:rFonts w:ascii="Times New Roman" w:hAnsi="Times New Roman" w:cs="Times New Roman"/>
                <w:sz w:val="24"/>
                <w:szCs w:val="24"/>
              </w:rPr>
            </w:pPr>
            <w:r>
              <w:rPr>
                <w:rFonts w:ascii="Times New Roman" w:hAnsi="Times New Roman" w:cs="Times New Roman"/>
                <w:sz w:val="24"/>
                <w:szCs w:val="24"/>
              </w:rPr>
              <w:t>Доля в общем кол-ве</w:t>
            </w:r>
          </w:p>
          <w:p w:rsidR="006946F0" w:rsidRPr="00B57175" w:rsidRDefault="00B57175">
            <w:pPr>
              <w:jc w:val="center"/>
              <w:rPr>
                <w:rFonts w:ascii="Times New Roman" w:hAnsi="Times New Roman" w:cs="Times New Roman"/>
                <w:sz w:val="24"/>
                <w:szCs w:val="24"/>
              </w:rPr>
            </w:pPr>
            <w:r>
              <w:rPr>
                <w:rFonts w:ascii="Times New Roman" w:hAnsi="Times New Roman" w:cs="Times New Roman"/>
                <w:sz w:val="24"/>
                <w:szCs w:val="24"/>
              </w:rPr>
              <w:t>(</w:t>
            </w:r>
            <w:r w:rsidR="00703BE6" w:rsidRPr="00B57175">
              <w:rPr>
                <w:rFonts w:ascii="Times New Roman" w:hAnsi="Times New Roman" w:cs="Times New Roman"/>
                <w:sz w:val="24"/>
                <w:szCs w:val="24"/>
              </w:rPr>
              <w:t>%</w:t>
            </w:r>
            <w:r>
              <w:rPr>
                <w:rFonts w:ascii="Times New Roman" w:hAnsi="Times New Roman" w:cs="Times New Roman"/>
                <w:sz w:val="24"/>
                <w:szCs w:val="24"/>
              </w:rPr>
              <w:t>)</w:t>
            </w:r>
          </w:p>
        </w:tc>
        <w:tc>
          <w:tcPr>
            <w:tcW w:w="993" w:type="dxa"/>
          </w:tcPr>
          <w:p w:rsidR="006946F0" w:rsidRPr="00B57175" w:rsidRDefault="006946F0">
            <w:pPr>
              <w:jc w:val="center"/>
              <w:rPr>
                <w:rFonts w:ascii="Times New Roman" w:hAnsi="Times New Roman" w:cs="Times New Roman"/>
                <w:sz w:val="24"/>
                <w:szCs w:val="24"/>
              </w:rPr>
            </w:pPr>
          </w:p>
          <w:p w:rsidR="006946F0" w:rsidRPr="00B57175" w:rsidRDefault="00703BE6">
            <w:pPr>
              <w:jc w:val="center"/>
              <w:rPr>
                <w:rFonts w:ascii="Times New Roman" w:hAnsi="Times New Roman" w:cs="Times New Roman"/>
                <w:sz w:val="24"/>
                <w:szCs w:val="24"/>
              </w:rPr>
            </w:pPr>
            <w:r w:rsidRPr="00B57175">
              <w:rPr>
                <w:rFonts w:ascii="Times New Roman" w:hAnsi="Times New Roman" w:cs="Times New Roman"/>
                <w:sz w:val="24"/>
                <w:szCs w:val="24"/>
              </w:rPr>
              <w:t>Кол-во</w:t>
            </w:r>
          </w:p>
        </w:tc>
        <w:tc>
          <w:tcPr>
            <w:tcW w:w="1559" w:type="dxa"/>
          </w:tcPr>
          <w:p w:rsidR="006946F0" w:rsidRPr="00B57175" w:rsidRDefault="00B57175">
            <w:pPr>
              <w:jc w:val="center"/>
              <w:rPr>
                <w:rFonts w:ascii="Times New Roman" w:hAnsi="Times New Roman" w:cs="Times New Roman"/>
                <w:sz w:val="24"/>
                <w:szCs w:val="24"/>
              </w:rPr>
            </w:pPr>
            <w:r>
              <w:rPr>
                <w:rFonts w:ascii="Times New Roman" w:hAnsi="Times New Roman" w:cs="Times New Roman"/>
                <w:sz w:val="24"/>
                <w:szCs w:val="24"/>
              </w:rPr>
              <w:t>Доля в общем кол-ве</w:t>
            </w:r>
            <w:r w:rsidR="00703BE6" w:rsidRPr="00B57175">
              <w:rPr>
                <w:rFonts w:ascii="Times New Roman" w:hAnsi="Times New Roman" w:cs="Times New Roman"/>
                <w:sz w:val="24"/>
                <w:szCs w:val="24"/>
              </w:rPr>
              <w:t xml:space="preserve"> </w:t>
            </w:r>
          </w:p>
          <w:p w:rsidR="006946F0" w:rsidRPr="00B57175" w:rsidRDefault="00B57175">
            <w:pPr>
              <w:jc w:val="center"/>
              <w:rPr>
                <w:rFonts w:ascii="Times New Roman" w:hAnsi="Times New Roman" w:cs="Times New Roman"/>
                <w:sz w:val="24"/>
                <w:szCs w:val="24"/>
              </w:rPr>
            </w:pPr>
            <w:r>
              <w:rPr>
                <w:rFonts w:ascii="Times New Roman" w:hAnsi="Times New Roman" w:cs="Times New Roman"/>
                <w:sz w:val="24"/>
                <w:szCs w:val="24"/>
              </w:rPr>
              <w:t>(</w:t>
            </w:r>
            <w:r w:rsidR="00703BE6" w:rsidRPr="00B57175">
              <w:rPr>
                <w:rFonts w:ascii="Times New Roman" w:hAnsi="Times New Roman" w:cs="Times New Roman"/>
                <w:sz w:val="24"/>
                <w:szCs w:val="24"/>
              </w:rPr>
              <w:t>%</w:t>
            </w:r>
            <w:r>
              <w:rPr>
                <w:rFonts w:ascii="Times New Roman" w:hAnsi="Times New Roman" w:cs="Times New Roman"/>
                <w:sz w:val="24"/>
                <w:szCs w:val="24"/>
              </w:rPr>
              <w:t>)</w:t>
            </w:r>
          </w:p>
        </w:tc>
      </w:tr>
      <w:tr w:rsidR="006946F0" w:rsidTr="008023FE">
        <w:tc>
          <w:tcPr>
            <w:tcW w:w="770" w:type="dxa"/>
          </w:tcPr>
          <w:p w:rsidR="006946F0" w:rsidRPr="00B57175" w:rsidRDefault="00703BE6">
            <w:pPr>
              <w:jc w:val="center"/>
              <w:rPr>
                <w:rFonts w:ascii="Times New Roman" w:hAnsi="Times New Roman" w:cs="Times New Roman"/>
                <w:sz w:val="24"/>
                <w:szCs w:val="24"/>
              </w:rPr>
            </w:pPr>
            <w:r w:rsidRPr="00B57175">
              <w:rPr>
                <w:rFonts w:ascii="Times New Roman" w:hAnsi="Times New Roman" w:cs="Times New Roman"/>
                <w:sz w:val="24"/>
                <w:szCs w:val="24"/>
              </w:rPr>
              <w:t>1</w:t>
            </w:r>
          </w:p>
        </w:tc>
        <w:tc>
          <w:tcPr>
            <w:tcW w:w="4158" w:type="dxa"/>
          </w:tcPr>
          <w:p w:rsidR="006946F0" w:rsidRPr="00B57175" w:rsidRDefault="00703BE6">
            <w:pPr>
              <w:rPr>
                <w:rFonts w:ascii="Times New Roman" w:hAnsi="Times New Roman" w:cs="Times New Roman"/>
                <w:b/>
                <w:sz w:val="24"/>
                <w:szCs w:val="24"/>
              </w:rPr>
            </w:pPr>
            <w:r w:rsidRPr="00B57175">
              <w:rPr>
                <w:rFonts w:ascii="Times New Roman" w:hAnsi="Times New Roman" w:cs="Times New Roman"/>
                <w:b/>
                <w:sz w:val="24"/>
                <w:szCs w:val="24"/>
              </w:rPr>
              <w:t>Всего выдано заключений</w:t>
            </w:r>
          </w:p>
        </w:tc>
        <w:tc>
          <w:tcPr>
            <w:tcW w:w="1134" w:type="dxa"/>
          </w:tcPr>
          <w:p w:rsidR="006946F0" w:rsidRPr="00B57175" w:rsidRDefault="00703BE6">
            <w:pPr>
              <w:jc w:val="center"/>
              <w:rPr>
                <w:rFonts w:ascii="Times New Roman" w:hAnsi="Times New Roman" w:cs="Times New Roman"/>
                <w:b/>
                <w:sz w:val="24"/>
                <w:szCs w:val="24"/>
              </w:rPr>
            </w:pPr>
            <w:r w:rsidRPr="00B57175">
              <w:rPr>
                <w:rFonts w:ascii="Times New Roman" w:hAnsi="Times New Roman" w:cs="Times New Roman"/>
                <w:b/>
                <w:sz w:val="24"/>
                <w:szCs w:val="24"/>
              </w:rPr>
              <w:t>131</w:t>
            </w:r>
          </w:p>
        </w:tc>
        <w:tc>
          <w:tcPr>
            <w:tcW w:w="1417" w:type="dxa"/>
          </w:tcPr>
          <w:p w:rsidR="006946F0" w:rsidRPr="00B57175" w:rsidRDefault="00703BE6">
            <w:pPr>
              <w:jc w:val="center"/>
              <w:rPr>
                <w:rFonts w:ascii="Times New Roman" w:hAnsi="Times New Roman" w:cs="Times New Roman"/>
                <w:sz w:val="24"/>
                <w:szCs w:val="24"/>
              </w:rPr>
            </w:pPr>
            <w:r w:rsidRPr="00B57175">
              <w:rPr>
                <w:rFonts w:ascii="Times New Roman" w:hAnsi="Times New Roman" w:cs="Times New Roman"/>
                <w:sz w:val="24"/>
                <w:szCs w:val="24"/>
              </w:rPr>
              <w:t>100</w:t>
            </w:r>
          </w:p>
        </w:tc>
        <w:tc>
          <w:tcPr>
            <w:tcW w:w="993" w:type="dxa"/>
          </w:tcPr>
          <w:p w:rsidR="006946F0" w:rsidRPr="00B57175" w:rsidRDefault="00703BE6">
            <w:pPr>
              <w:jc w:val="center"/>
              <w:rPr>
                <w:rFonts w:ascii="Times New Roman" w:hAnsi="Times New Roman" w:cs="Times New Roman"/>
                <w:b/>
                <w:sz w:val="24"/>
                <w:szCs w:val="24"/>
              </w:rPr>
            </w:pPr>
            <w:r w:rsidRPr="00B57175">
              <w:rPr>
                <w:rFonts w:ascii="Times New Roman" w:hAnsi="Times New Roman" w:cs="Times New Roman"/>
                <w:b/>
                <w:sz w:val="24"/>
                <w:szCs w:val="24"/>
              </w:rPr>
              <w:t>139</w:t>
            </w:r>
          </w:p>
        </w:tc>
        <w:tc>
          <w:tcPr>
            <w:tcW w:w="1559" w:type="dxa"/>
          </w:tcPr>
          <w:p w:rsidR="006946F0" w:rsidRPr="00B57175" w:rsidRDefault="00703BE6">
            <w:pPr>
              <w:jc w:val="center"/>
              <w:rPr>
                <w:rFonts w:ascii="Times New Roman" w:hAnsi="Times New Roman" w:cs="Times New Roman"/>
                <w:b/>
                <w:sz w:val="24"/>
                <w:szCs w:val="24"/>
              </w:rPr>
            </w:pPr>
            <w:r w:rsidRPr="00B57175">
              <w:rPr>
                <w:rFonts w:ascii="Times New Roman" w:hAnsi="Times New Roman" w:cs="Times New Roman"/>
                <w:b/>
                <w:sz w:val="24"/>
                <w:szCs w:val="24"/>
              </w:rPr>
              <w:t>100</w:t>
            </w:r>
          </w:p>
        </w:tc>
      </w:tr>
      <w:tr w:rsidR="006946F0" w:rsidTr="008023FE">
        <w:tc>
          <w:tcPr>
            <w:tcW w:w="770" w:type="dxa"/>
          </w:tcPr>
          <w:p w:rsidR="006946F0" w:rsidRPr="00B57175" w:rsidRDefault="006946F0">
            <w:pPr>
              <w:jc w:val="center"/>
              <w:rPr>
                <w:rFonts w:ascii="Times New Roman" w:hAnsi="Times New Roman" w:cs="Times New Roman"/>
                <w:sz w:val="24"/>
                <w:szCs w:val="24"/>
              </w:rPr>
            </w:pPr>
          </w:p>
        </w:tc>
        <w:tc>
          <w:tcPr>
            <w:tcW w:w="4158" w:type="dxa"/>
          </w:tcPr>
          <w:p w:rsidR="006946F0" w:rsidRPr="00B57175" w:rsidRDefault="00703BE6">
            <w:pPr>
              <w:jc w:val="center"/>
              <w:rPr>
                <w:rFonts w:ascii="Times New Roman" w:hAnsi="Times New Roman" w:cs="Times New Roman"/>
                <w:sz w:val="24"/>
                <w:szCs w:val="24"/>
              </w:rPr>
            </w:pPr>
            <w:r w:rsidRPr="00B57175">
              <w:rPr>
                <w:rFonts w:ascii="Times New Roman" w:hAnsi="Times New Roman" w:cs="Times New Roman"/>
                <w:sz w:val="24"/>
                <w:szCs w:val="24"/>
              </w:rPr>
              <w:t>в том числе:</w:t>
            </w:r>
          </w:p>
        </w:tc>
        <w:tc>
          <w:tcPr>
            <w:tcW w:w="1134" w:type="dxa"/>
          </w:tcPr>
          <w:p w:rsidR="006946F0" w:rsidRPr="00B57175" w:rsidRDefault="006946F0">
            <w:pPr>
              <w:jc w:val="center"/>
              <w:rPr>
                <w:rFonts w:ascii="Times New Roman" w:hAnsi="Times New Roman" w:cs="Times New Roman"/>
                <w:sz w:val="24"/>
                <w:szCs w:val="24"/>
              </w:rPr>
            </w:pPr>
          </w:p>
        </w:tc>
        <w:tc>
          <w:tcPr>
            <w:tcW w:w="1417" w:type="dxa"/>
          </w:tcPr>
          <w:p w:rsidR="006946F0" w:rsidRPr="00B57175" w:rsidRDefault="006946F0">
            <w:pPr>
              <w:jc w:val="center"/>
              <w:rPr>
                <w:rFonts w:ascii="Times New Roman" w:hAnsi="Times New Roman" w:cs="Times New Roman"/>
                <w:sz w:val="24"/>
                <w:szCs w:val="24"/>
              </w:rPr>
            </w:pPr>
          </w:p>
        </w:tc>
        <w:tc>
          <w:tcPr>
            <w:tcW w:w="993" w:type="dxa"/>
          </w:tcPr>
          <w:p w:rsidR="006946F0" w:rsidRPr="00B57175" w:rsidRDefault="006946F0">
            <w:pPr>
              <w:jc w:val="center"/>
              <w:rPr>
                <w:rFonts w:ascii="Times New Roman" w:hAnsi="Times New Roman" w:cs="Times New Roman"/>
                <w:sz w:val="24"/>
                <w:szCs w:val="24"/>
              </w:rPr>
            </w:pPr>
          </w:p>
        </w:tc>
        <w:tc>
          <w:tcPr>
            <w:tcW w:w="1559" w:type="dxa"/>
          </w:tcPr>
          <w:p w:rsidR="006946F0" w:rsidRPr="00B57175" w:rsidRDefault="006946F0">
            <w:pPr>
              <w:jc w:val="center"/>
              <w:rPr>
                <w:rFonts w:ascii="Times New Roman" w:hAnsi="Times New Roman" w:cs="Times New Roman"/>
                <w:b/>
                <w:sz w:val="24"/>
                <w:szCs w:val="24"/>
              </w:rPr>
            </w:pPr>
          </w:p>
        </w:tc>
      </w:tr>
      <w:tr w:rsidR="006946F0" w:rsidTr="008023FE">
        <w:tc>
          <w:tcPr>
            <w:tcW w:w="770" w:type="dxa"/>
          </w:tcPr>
          <w:p w:rsidR="006946F0" w:rsidRPr="00B57175" w:rsidRDefault="006946F0">
            <w:pPr>
              <w:jc w:val="center"/>
              <w:rPr>
                <w:rFonts w:ascii="Times New Roman" w:hAnsi="Times New Roman" w:cs="Times New Roman"/>
                <w:sz w:val="24"/>
                <w:szCs w:val="24"/>
              </w:rPr>
            </w:pPr>
          </w:p>
        </w:tc>
        <w:tc>
          <w:tcPr>
            <w:tcW w:w="4158" w:type="dxa"/>
          </w:tcPr>
          <w:p w:rsidR="006946F0" w:rsidRPr="00B57175" w:rsidRDefault="00703BE6">
            <w:pPr>
              <w:jc w:val="both"/>
              <w:rPr>
                <w:rFonts w:ascii="Times New Roman" w:hAnsi="Times New Roman" w:cs="Times New Roman"/>
                <w:sz w:val="24"/>
                <w:szCs w:val="24"/>
              </w:rPr>
            </w:pPr>
            <w:r w:rsidRPr="00B57175">
              <w:rPr>
                <w:rFonts w:ascii="Times New Roman" w:hAnsi="Times New Roman" w:cs="Times New Roman"/>
                <w:sz w:val="24"/>
                <w:szCs w:val="24"/>
              </w:rPr>
              <w:t>жилищное строительство:</w:t>
            </w:r>
          </w:p>
          <w:p w:rsidR="006946F0" w:rsidRPr="00B57175" w:rsidRDefault="00703BE6">
            <w:pPr>
              <w:jc w:val="both"/>
              <w:rPr>
                <w:rFonts w:ascii="Times New Roman" w:hAnsi="Times New Roman" w:cs="Times New Roman"/>
                <w:sz w:val="24"/>
                <w:szCs w:val="24"/>
              </w:rPr>
            </w:pPr>
            <w:r w:rsidRPr="00B57175">
              <w:rPr>
                <w:rFonts w:ascii="Times New Roman" w:hAnsi="Times New Roman" w:cs="Times New Roman"/>
                <w:sz w:val="24"/>
                <w:szCs w:val="24"/>
              </w:rPr>
              <w:t xml:space="preserve">               из них </w:t>
            </w:r>
          </w:p>
          <w:p w:rsidR="006946F0" w:rsidRPr="00B57175" w:rsidRDefault="00703BE6">
            <w:pPr>
              <w:jc w:val="both"/>
              <w:rPr>
                <w:rFonts w:ascii="Times New Roman" w:hAnsi="Times New Roman" w:cs="Times New Roman"/>
                <w:sz w:val="24"/>
                <w:szCs w:val="24"/>
              </w:rPr>
            </w:pPr>
            <w:r w:rsidRPr="00B57175">
              <w:rPr>
                <w:rFonts w:ascii="Times New Roman" w:hAnsi="Times New Roman" w:cs="Times New Roman"/>
                <w:sz w:val="24"/>
                <w:szCs w:val="24"/>
              </w:rPr>
              <w:t xml:space="preserve">      многоэтажные</w:t>
            </w:r>
          </w:p>
          <w:p w:rsidR="006946F0" w:rsidRPr="00B57175" w:rsidRDefault="00703BE6">
            <w:pPr>
              <w:jc w:val="both"/>
              <w:rPr>
                <w:rFonts w:ascii="Times New Roman" w:hAnsi="Times New Roman" w:cs="Times New Roman"/>
                <w:sz w:val="24"/>
                <w:szCs w:val="24"/>
              </w:rPr>
            </w:pPr>
            <w:r w:rsidRPr="00B57175">
              <w:rPr>
                <w:rFonts w:ascii="Times New Roman" w:hAnsi="Times New Roman" w:cs="Times New Roman"/>
                <w:sz w:val="24"/>
                <w:szCs w:val="24"/>
              </w:rPr>
              <w:t xml:space="preserve">      одноэтажные (дети-сироты)</w:t>
            </w:r>
          </w:p>
        </w:tc>
        <w:tc>
          <w:tcPr>
            <w:tcW w:w="1134" w:type="dxa"/>
          </w:tcPr>
          <w:p w:rsidR="006946F0" w:rsidRPr="00B57175" w:rsidRDefault="00703BE6">
            <w:pPr>
              <w:jc w:val="center"/>
              <w:rPr>
                <w:rFonts w:ascii="Times New Roman" w:hAnsi="Times New Roman" w:cs="Times New Roman"/>
                <w:sz w:val="24"/>
                <w:szCs w:val="24"/>
              </w:rPr>
            </w:pPr>
            <w:r w:rsidRPr="00B57175">
              <w:rPr>
                <w:rFonts w:ascii="Times New Roman" w:hAnsi="Times New Roman" w:cs="Times New Roman"/>
                <w:sz w:val="24"/>
                <w:szCs w:val="24"/>
              </w:rPr>
              <w:t>47</w:t>
            </w:r>
          </w:p>
          <w:p w:rsidR="006946F0" w:rsidRPr="00B57175" w:rsidRDefault="006946F0">
            <w:pPr>
              <w:jc w:val="center"/>
              <w:rPr>
                <w:rFonts w:ascii="Times New Roman" w:hAnsi="Times New Roman" w:cs="Times New Roman"/>
                <w:sz w:val="24"/>
                <w:szCs w:val="24"/>
              </w:rPr>
            </w:pPr>
          </w:p>
          <w:p w:rsidR="006946F0" w:rsidRPr="00B57175" w:rsidRDefault="00703BE6">
            <w:pPr>
              <w:jc w:val="center"/>
              <w:rPr>
                <w:rFonts w:ascii="Times New Roman" w:hAnsi="Times New Roman" w:cs="Times New Roman"/>
                <w:sz w:val="24"/>
                <w:szCs w:val="24"/>
              </w:rPr>
            </w:pPr>
            <w:r w:rsidRPr="00B57175">
              <w:rPr>
                <w:rFonts w:ascii="Times New Roman" w:hAnsi="Times New Roman" w:cs="Times New Roman"/>
                <w:sz w:val="24"/>
                <w:szCs w:val="24"/>
              </w:rPr>
              <w:t>25</w:t>
            </w:r>
          </w:p>
          <w:p w:rsidR="006946F0" w:rsidRPr="00B57175" w:rsidRDefault="00703BE6">
            <w:pPr>
              <w:jc w:val="center"/>
              <w:rPr>
                <w:rFonts w:ascii="Times New Roman" w:hAnsi="Times New Roman" w:cs="Times New Roman"/>
                <w:sz w:val="24"/>
                <w:szCs w:val="24"/>
              </w:rPr>
            </w:pPr>
            <w:r w:rsidRPr="00B57175">
              <w:rPr>
                <w:rFonts w:ascii="Times New Roman" w:hAnsi="Times New Roman" w:cs="Times New Roman"/>
                <w:sz w:val="24"/>
                <w:szCs w:val="24"/>
              </w:rPr>
              <w:t>22</w:t>
            </w:r>
          </w:p>
        </w:tc>
        <w:tc>
          <w:tcPr>
            <w:tcW w:w="1417" w:type="dxa"/>
          </w:tcPr>
          <w:p w:rsidR="006946F0" w:rsidRPr="00B57175" w:rsidRDefault="00703BE6">
            <w:pPr>
              <w:jc w:val="center"/>
              <w:rPr>
                <w:rFonts w:ascii="Times New Roman" w:hAnsi="Times New Roman" w:cs="Times New Roman"/>
                <w:sz w:val="24"/>
                <w:szCs w:val="24"/>
              </w:rPr>
            </w:pPr>
            <w:r w:rsidRPr="00B57175">
              <w:rPr>
                <w:rFonts w:ascii="Times New Roman" w:hAnsi="Times New Roman" w:cs="Times New Roman"/>
                <w:sz w:val="24"/>
                <w:szCs w:val="24"/>
              </w:rPr>
              <w:t>35,9</w:t>
            </w:r>
          </w:p>
          <w:p w:rsidR="006946F0" w:rsidRPr="00B57175" w:rsidRDefault="006946F0">
            <w:pPr>
              <w:jc w:val="center"/>
              <w:rPr>
                <w:rFonts w:ascii="Times New Roman" w:hAnsi="Times New Roman" w:cs="Times New Roman"/>
                <w:sz w:val="24"/>
                <w:szCs w:val="24"/>
              </w:rPr>
            </w:pPr>
          </w:p>
          <w:p w:rsidR="006946F0" w:rsidRPr="00B57175" w:rsidRDefault="00703BE6">
            <w:pPr>
              <w:jc w:val="center"/>
              <w:rPr>
                <w:rFonts w:ascii="Times New Roman" w:hAnsi="Times New Roman" w:cs="Times New Roman"/>
                <w:sz w:val="24"/>
                <w:szCs w:val="24"/>
              </w:rPr>
            </w:pPr>
            <w:r w:rsidRPr="00B57175">
              <w:rPr>
                <w:rFonts w:ascii="Times New Roman" w:hAnsi="Times New Roman" w:cs="Times New Roman"/>
                <w:sz w:val="24"/>
                <w:szCs w:val="24"/>
              </w:rPr>
              <w:t>19,1</w:t>
            </w:r>
          </w:p>
          <w:p w:rsidR="006946F0" w:rsidRPr="00B57175" w:rsidRDefault="00703BE6">
            <w:pPr>
              <w:jc w:val="center"/>
              <w:rPr>
                <w:rFonts w:ascii="Times New Roman" w:hAnsi="Times New Roman" w:cs="Times New Roman"/>
                <w:sz w:val="24"/>
                <w:szCs w:val="24"/>
              </w:rPr>
            </w:pPr>
            <w:r w:rsidRPr="00B57175">
              <w:rPr>
                <w:rFonts w:ascii="Times New Roman" w:hAnsi="Times New Roman" w:cs="Times New Roman"/>
                <w:sz w:val="24"/>
                <w:szCs w:val="24"/>
              </w:rPr>
              <w:t>16,8</w:t>
            </w:r>
          </w:p>
        </w:tc>
        <w:tc>
          <w:tcPr>
            <w:tcW w:w="993" w:type="dxa"/>
          </w:tcPr>
          <w:p w:rsidR="006946F0" w:rsidRPr="00B57175" w:rsidRDefault="00703BE6">
            <w:pPr>
              <w:jc w:val="center"/>
              <w:rPr>
                <w:rFonts w:ascii="Times New Roman" w:hAnsi="Times New Roman" w:cs="Times New Roman"/>
                <w:sz w:val="24"/>
                <w:szCs w:val="24"/>
              </w:rPr>
            </w:pPr>
            <w:r w:rsidRPr="00B57175">
              <w:rPr>
                <w:rFonts w:ascii="Times New Roman" w:hAnsi="Times New Roman" w:cs="Times New Roman"/>
                <w:sz w:val="24"/>
                <w:szCs w:val="24"/>
              </w:rPr>
              <w:t>58</w:t>
            </w:r>
          </w:p>
          <w:p w:rsidR="006946F0" w:rsidRPr="00B57175" w:rsidRDefault="006946F0">
            <w:pPr>
              <w:jc w:val="center"/>
              <w:rPr>
                <w:rFonts w:ascii="Times New Roman" w:hAnsi="Times New Roman" w:cs="Times New Roman"/>
                <w:sz w:val="24"/>
                <w:szCs w:val="24"/>
              </w:rPr>
            </w:pPr>
          </w:p>
          <w:p w:rsidR="006946F0" w:rsidRPr="00B57175" w:rsidRDefault="00703BE6">
            <w:pPr>
              <w:jc w:val="center"/>
              <w:rPr>
                <w:rFonts w:ascii="Times New Roman" w:hAnsi="Times New Roman" w:cs="Times New Roman"/>
                <w:sz w:val="24"/>
                <w:szCs w:val="24"/>
              </w:rPr>
            </w:pPr>
            <w:r w:rsidRPr="00B57175">
              <w:rPr>
                <w:rFonts w:ascii="Times New Roman" w:hAnsi="Times New Roman" w:cs="Times New Roman"/>
                <w:sz w:val="24"/>
                <w:szCs w:val="24"/>
              </w:rPr>
              <w:t>19</w:t>
            </w:r>
          </w:p>
          <w:p w:rsidR="006946F0" w:rsidRPr="00B57175" w:rsidRDefault="00703BE6">
            <w:pPr>
              <w:jc w:val="center"/>
              <w:rPr>
                <w:rFonts w:ascii="Times New Roman" w:hAnsi="Times New Roman" w:cs="Times New Roman"/>
                <w:sz w:val="24"/>
                <w:szCs w:val="24"/>
              </w:rPr>
            </w:pPr>
            <w:r w:rsidRPr="00B57175">
              <w:rPr>
                <w:rFonts w:ascii="Times New Roman" w:hAnsi="Times New Roman" w:cs="Times New Roman"/>
                <w:sz w:val="24"/>
                <w:szCs w:val="24"/>
              </w:rPr>
              <w:t>39</w:t>
            </w:r>
          </w:p>
        </w:tc>
        <w:tc>
          <w:tcPr>
            <w:tcW w:w="1559" w:type="dxa"/>
          </w:tcPr>
          <w:p w:rsidR="006946F0" w:rsidRPr="00B57175" w:rsidRDefault="00703BE6">
            <w:pPr>
              <w:jc w:val="center"/>
              <w:rPr>
                <w:rFonts w:ascii="Times New Roman" w:hAnsi="Times New Roman" w:cs="Times New Roman"/>
                <w:b/>
                <w:sz w:val="24"/>
                <w:szCs w:val="24"/>
              </w:rPr>
            </w:pPr>
            <w:r w:rsidRPr="00B57175">
              <w:rPr>
                <w:rFonts w:ascii="Times New Roman" w:hAnsi="Times New Roman" w:cs="Times New Roman"/>
                <w:b/>
                <w:sz w:val="24"/>
                <w:szCs w:val="24"/>
              </w:rPr>
              <w:t>41,7</w:t>
            </w:r>
          </w:p>
          <w:p w:rsidR="006946F0" w:rsidRPr="00B57175" w:rsidRDefault="006946F0">
            <w:pPr>
              <w:jc w:val="center"/>
              <w:rPr>
                <w:rFonts w:ascii="Times New Roman" w:hAnsi="Times New Roman" w:cs="Times New Roman"/>
                <w:b/>
                <w:sz w:val="24"/>
                <w:szCs w:val="24"/>
              </w:rPr>
            </w:pPr>
          </w:p>
          <w:p w:rsidR="006946F0" w:rsidRPr="00B57175" w:rsidRDefault="00703BE6">
            <w:pPr>
              <w:jc w:val="center"/>
              <w:rPr>
                <w:rFonts w:ascii="Times New Roman" w:hAnsi="Times New Roman" w:cs="Times New Roman"/>
                <w:b/>
                <w:sz w:val="24"/>
                <w:szCs w:val="24"/>
              </w:rPr>
            </w:pPr>
            <w:r w:rsidRPr="00B57175">
              <w:rPr>
                <w:rFonts w:ascii="Times New Roman" w:hAnsi="Times New Roman" w:cs="Times New Roman"/>
                <w:b/>
                <w:sz w:val="24"/>
                <w:szCs w:val="24"/>
              </w:rPr>
              <w:t>13,7</w:t>
            </w:r>
          </w:p>
          <w:p w:rsidR="006946F0" w:rsidRPr="00B57175" w:rsidRDefault="00703BE6">
            <w:pPr>
              <w:jc w:val="center"/>
              <w:rPr>
                <w:rFonts w:ascii="Times New Roman" w:hAnsi="Times New Roman" w:cs="Times New Roman"/>
                <w:b/>
                <w:sz w:val="24"/>
                <w:szCs w:val="24"/>
              </w:rPr>
            </w:pPr>
            <w:r w:rsidRPr="00B57175">
              <w:rPr>
                <w:rFonts w:ascii="Times New Roman" w:hAnsi="Times New Roman" w:cs="Times New Roman"/>
                <w:b/>
                <w:sz w:val="24"/>
                <w:szCs w:val="24"/>
              </w:rPr>
              <w:t>28,1</w:t>
            </w:r>
          </w:p>
        </w:tc>
      </w:tr>
      <w:tr w:rsidR="006946F0" w:rsidTr="008023FE">
        <w:tc>
          <w:tcPr>
            <w:tcW w:w="770" w:type="dxa"/>
          </w:tcPr>
          <w:p w:rsidR="006946F0" w:rsidRPr="00B57175" w:rsidRDefault="006946F0">
            <w:pPr>
              <w:jc w:val="center"/>
              <w:rPr>
                <w:rFonts w:ascii="Times New Roman" w:hAnsi="Times New Roman" w:cs="Times New Roman"/>
                <w:sz w:val="24"/>
                <w:szCs w:val="24"/>
              </w:rPr>
            </w:pPr>
          </w:p>
        </w:tc>
        <w:tc>
          <w:tcPr>
            <w:tcW w:w="4158" w:type="dxa"/>
          </w:tcPr>
          <w:p w:rsidR="006946F0" w:rsidRPr="00B57175" w:rsidRDefault="00703BE6">
            <w:pPr>
              <w:jc w:val="both"/>
              <w:rPr>
                <w:rFonts w:ascii="Times New Roman" w:hAnsi="Times New Roman" w:cs="Times New Roman"/>
                <w:sz w:val="24"/>
                <w:szCs w:val="24"/>
              </w:rPr>
            </w:pPr>
            <w:r w:rsidRPr="00B57175">
              <w:rPr>
                <w:rFonts w:ascii="Times New Roman" w:hAnsi="Times New Roman" w:cs="Times New Roman"/>
                <w:sz w:val="24"/>
                <w:szCs w:val="24"/>
              </w:rPr>
              <w:t>объекты сельскохозяйственного назначения</w:t>
            </w:r>
          </w:p>
        </w:tc>
        <w:tc>
          <w:tcPr>
            <w:tcW w:w="1134" w:type="dxa"/>
          </w:tcPr>
          <w:p w:rsidR="006946F0" w:rsidRPr="00B57175" w:rsidRDefault="006946F0">
            <w:pPr>
              <w:jc w:val="center"/>
              <w:rPr>
                <w:rFonts w:ascii="Times New Roman" w:hAnsi="Times New Roman" w:cs="Times New Roman"/>
                <w:sz w:val="24"/>
                <w:szCs w:val="24"/>
              </w:rPr>
            </w:pPr>
          </w:p>
          <w:p w:rsidR="006946F0" w:rsidRPr="00B57175" w:rsidRDefault="00703BE6">
            <w:pPr>
              <w:jc w:val="center"/>
              <w:rPr>
                <w:rFonts w:ascii="Times New Roman" w:hAnsi="Times New Roman" w:cs="Times New Roman"/>
                <w:sz w:val="24"/>
                <w:szCs w:val="24"/>
              </w:rPr>
            </w:pPr>
            <w:r w:rsidRPr="00B57175">
              <w:rPr>
                <w:rFonts w:ascii="Times New Roman" w:hAnsi="Times New Roman" w:cs="Times New Roman"/>
                <w:sz w:val="24"/>
                <w:szCs w:val="24"/>
              </w:rPr>
              <w:t>36</w:t>
            </w:r>
          </w:p>
        </w:tc>
        <w:tc>
          <w:tcPr>
            <w:tcW w:w="1417" w:type="dxa"/>
          </w:tcPr>
          <w:p w:rsidR="006946F0" w:rsidRPr="00B57175" w:rsidRDefault="006946F0">
            <w:pPr>
              <w:jc w:val="center"/>
              <w:rPr>
                <w:rFonts w:ascii="Times New Roman" w:hAnsi="Times New Roman" w:cs="Times New Roman"/>
                <w:sz w:val="24"/>
                <w:szCs w:val="24"/>
              </w:rPr>
            </w:pPr>
          </w:p>
          <w:p w:rsidR="006946F0" w:rsidRPr="00B57175" w:rsidRDefault="00703BE6">
            <w:pPr>
              <w:jc w:val="center"/>
              <w:rPr>
                <w:rFonts w:ascii="Times New Roman" w:hAnsi="Times New Roman" w:cs="Times New Roman"/>
                <w:sz w:val="24"/>
                <w:szCs w:val="24"/>
              </w:rPr>
            </w:pPr>
            <w:r w:rsidRPr="00B57175">
              <w:rPr>
                <w:rFonts w:ascii="Times New Roman" w:hAnsi="Times New Roman" w:cs="Times New Roman"/>
                <w:sz w:val="24"/>
                <w:szCs w:val="24"/>
              </w:rPr>
              <w:t>27,5</w:t>
            </w:r>
          </w:p>
        </w:tc>
        <w:tc>
          <w:tcPr>
            <w:tcW w:w="993" w:type="dxa"/>
          </w:tcPr>
          <w:p w:rsidR="006946F0" w:rsidRPr="00B57175" w:rsidRDefault="006946F0">
            <w:pPr>
              <w:jc w:val="center"/>
              <w:rPr>
                <w:rFonts w:ascii="Times New Roman" w:hAnsi="Times New Roman" w:cs="Times New Roman"/>
                <w:sz w:val="24"/>
                <w:szCs w:val="24"/>
              </w:rPr>
            </w:pPr>
          </w:p>
          <w:p w:rsidR="006946F0" w:rsidRPr="00B57175" w:rsidRDefault="00703BE6">
            <w:pPr>
              <w:jc w:val="center"/>
              <w:rPr>
                <w:rFonts w:ascii="Times New Roman" w:hAnsi="Times New Roman" w:cs="Times New Roman"/>
                <w:sz w:val="24"/>
                <w:szCs w:val="24"/>
              </w:rPr>
            </w:pPr>
            <w:r w:rsidRPr="00B57175">
              <w:rPr>
                <w:rFonts w:ascii="Times New Roman" w:hAnsi="Times New Roman" w:cs="Times New Roman"/>
                <w:sz w:val="24"/>
                <w:szCs w:val="24"/>
              </w:rPr>
              <w:t>33</w:t>
            </w:r>
          </w:p>
        </w:tc>
        <w:tc>
          <w:tcPr>
            <w:tcW w:w="1559" w:type="dxa"/>
          </w:tcPr>
          <w:p w:rsidR="006946F0" w:rsidRPr="00B57175" w:rsidRDefault="006946F0">
            <w:pPr>
              <w:jc w:val="center"/>
              <w:rPr>
                <w:rFonts w:ascii="Times New Roman" w:hAnsi="Times New Roman" w:cs="Times New Roman"/>
                <w:b/>
                <w:sz w:val="24"/>
                <w:szCs w:val="24"/>
              </w:rPr>
            </w:pPr>
          </w:p>
          <w:p w:rsidR="006946F0" w:rsidRPr="00B57175" w:rsidRDefault="00703BE6">
            <w:pPr>
              <w:jc w:val="center"/>
              <w:rPr>
                <w:rFonts w:ascii="Times New Roman" w:hAnsi="Times New Roman" w:cs="Times New Roman"/>
                <w:b/>
                <w:sz w:val="24"/>
                <w:szCs w:val="24"/>
              </w:rPr>
            </w:pPr>
            <w:r w:rsidRPr="00B57175">
              <w:rPr>
                <w:rFonts w:ascii="Times New Roman" w:hAnsi="Times New Roman" w:cs="Times New Roman"/>
                <w:b/>
                <w:sz w:val="24"/>
                <w:szCs w:val="24"/>
              </w:rPr>
              <w:t>23,7</w:t>
            </w:r>
          </w:p>
        </w:tc>
      </w:tr>
      <w:tr w:rsidR="006946F0" w:rsidTr="008023FE">
        <w:tc>
          <w:tcPr>
            <w:tcW w:w="770" w:type="dxa"/>
          </w:tcPr>
          <w:p w:rsidR="006946F0" w:rsidRPr="00B57175" w:rsidRDefault="006946F0">
            <w:pPr>
              <w:jc w:val="center"/>
              <w:rPr>
                <w:rFonts w:ascii="Times New Roman" w:hAnsi="Times New Roman" w:cs="Times New Roman"/>
                <w:sz w:val="24"/>
                <w:szCs w:val="24"/>
              </w:rPr>
            </w:pPr>
          </w:p>
        </w:tc>
        <w:tc>
          <w:tcPr>
            <w:tcW w:w="4158" w:type="dxa"/>
          </w:tcPr>
          <w:p w:rsidR="006946F0" w:rsidRPr="00B57175" w:rsidRDefault="00703BE6">
            <w:pPr>
              <w:jc w:val="both"/>
              <w:rPr>
                <w:rFonts w:ascii="Times New Roman" w:hAnsi="Times New Roman" w:cs="Times New Roman"/>
                <w:sz w:val="24"/>
                <w:szCs w:val="24"/>
              </w:rPr>
            </w:pPr>
            <w:r w:rsidRPr="00B57175">
              <w:rPr>
                <w:rFonts w:ascii="Times New Roman" w:hAnsi="Times New Roman" w:cs="Times New Roman"/>
                <w:sz w:val="24"/>
                <w:szCs w:val="24"/>
              </w:rPr>
              <w:t>объекты промышленности</w:t>
            </w:r>
          </w:p>
        </w:tc>
        <w:tc>
          <w:tcPr>
            <w:tcW w:w="1134" w:type="dxa"/>
          </w:tcPr>
          <w:p w:rsidR="006946F0" w:rsidRPr="00B57175" w:rsidRDefault="00703BE6">
            <w:pPr>
              <w:jc w:val="center"/>
              <w:rPr>
                <w:rFonts w:ascii="Times New Roman" w:hAnsi="Times New Roman" w:cs="Times New Roman"/>
                <w:sz w:val="24"/>
                <w:szCs w:val="24"/>
              </w:rPr>
            </w:pPr>
            <w:r w:rsidRPr="00B57175">
              <w:rPr>
                <w:rFonts w:ascii="Times New Roman" w:hAnsi="Times New Roman" w:cs="Times New Roman"/>
                <w:sz w:val="24"/>
                <w:szCs w:val="24"/>
              </w:rPr>
              <w:t>19</w:t>
            </w:r>
          </w:p>
        </w:tc>
        <w:tc>
          <w:tcPr>
            <w:tcW w:w="1417" w:type="dxa"/>
          </w:tcPr>
          <w:p w:rsidR="006946F0" w:rsidRPr="00B57175" w:rsidRDefault="00703BE6">
            <w:pPr>
              <w:jc w:val="center"/>
              <w:rPr>
                <w:rFonts w:ascii="Times New Roman" w:hAnsi="Times New Roman" w:cs="Times New Roman"/>
                <w:sz w:val="24"/>
                <w:szCs w:val="24"/>
              </w:rPr>
            </w:pPr>
            <w:r w:rsidRPr="00B57175">
              <w:rPr>
                <w:rFonts w:ascii="Times New Roman" w:hAnsi="Times New Roman" w:cs="Times New Roman"/>
                <w:sz w:val="24"/>
                <w:szCs w:val="24"/>
              </w:rPr>
              <w:t>14,5</w:t>
            </w:r>
          </w:p>
        </w:tc>
        <w:tc>
          <w:tcPr>
            <w:tcW w:w="993" w:type="dxa"/>
          </w:tcPr>
          <w:p w:rsidR="006946F0" w:rsidRPr="00B57175" w:rsidRDefault="00703BE6">
            <w:pPr>
              <w:jc w:val="center"/>
              <w:rPr>
                <w:rFonts w:ascii="Times New Roman" w:hAnsi="Times New Roman" w:cs="Times New Roman"/>
                <w:sz w:val="24"/>
                <w:szCs w:val="24"/>
              </w:rPr>
            </w:pPr>
            <w:r w:rsidRPr="00B57175">
              <w:rPr>
                <w:rFonts w:ascii="Times New Roman" w:hAnsi="Times New Roman" w:cs="Times New Roman"/>
                <w:sz w:val="24"/>
                <w:szCs w:val="24"/>
              </w:rPr>
              <w:t>10</w:t>
            </w:r>
          </w:p>
        </w:tc>
        <w:tc>
          <w:tcPr>
            <w:tcW w:w="1559" w:type="dxa"/>
          </w:tcPr>
          <w:p w:rsidR="006946F0" w:rsidRPr="00B57175" w:rsidRDefault="00703BE6">
            <w:pPr>
              <w:jc w:val="center"/>
              <w:rPr>
                <w:rFonts w:ascii="Times New Roman" w:hAnsi="Times New Roman" w:cs="Times New Roman"/>
                <w:b/>
                <w:sz w:val="24"/>
                <w:szCs w:val="24"/>
              </w:rPr>
            </w:pPr>
            <w:r w:rsidRPr="00B57175">
              <w:rPr>
                <w:rFonts w:ascii="Times New Roman" w:hAnsi="Times New Roman" w:cs="Times New Roman"/>
                <w:b/>
                <w:sz w:val="24"/>
                <w:szCs w:val="24"/>
              </w:rPr>
              <w:t>7,2</w:t>
            </w:r>
          </w:p>
        </w:tc>
      </w:tr>
      <w:tr w:rsidR="006946F0" w:rsidTr="008023FE">
        <w:tc>
          <w:tcPr>
            <w:tcW w:w="770" w:type="dxa"/>
          </w:tcPr>
          <w:p w:rsidR="006946F0" w:rsidRPr="00B57175" w:rsidRDefault="006946F0">
            <w:pPr>
              <w:jc w:val="center"/>
              <w:rPr>
                <w:rFonts w:ascii="Times New Roman" w:hAnsi="Times New Roman" w:cs="Times New Roman"/>
                <w:sz w:val="24"/>
                <w:szCs w:val="24"/>
              </w:rPr>
            </w:pPr>
          </w:p>
        </w:tc>
        <w:tc>
          <w:tcPr>
            <w:tcW w:w="4158" w:type="dxa"/>
          </w:tcPr>
          <w:p w:rsidR="006946F0" w:rsidRPr="00B57175" w:rsidRDefault="00703BE6">
            <w:pPr>
              <w:jc w:val="both"/>
              <w:rPr>
                <w:rFonts w:ascii="Times New Roman" w:hAnsi="Times New Roman" w:cs="Times New Roman"/>
                <w:sz w:val="24"/>
                <w:szCs w:val="24"/>
              </w:rPr>
            </w:pPr>
            <w:r w:rsidRPr="00B57175">
              <w:rPr>
                <w:rFonts w:ascii="Times New Roman" w:hAnsi="Times New Roman" w:cs="Times New Roman"/>
                <w:sz w:val="24"/>
                <w:szCs w:val="24"/>
              </w:rPr>
              <w:t>объекты социального назначения</w:t>
            </w:r>
          </w:p>
        </w:tc>
        <w:tc>
          <w:tcPr>
            <w:tcW w:w="1134" w:type="dxa"/>
          </w:tcPr>
          <w:p w:rsidR="006946F0" w:rsidRPr="00B57175" w:rsidRDefault="006946F0">
            <w:pPr>
              <w:jc w:val="center"/>
              <w:rPr>
                <w:rFonts w:ascii="Times New Roman" w:hAnsi="Times New Roman" w:cs="Times New Roman"/>
                <w:sz w:val="24"/>
                <w:szCs w:val="24"/>
              </w:rPr>
            </w:pPr>
          </w:p>
          <w:p w:rsidR="006946F0" w:rsidRPr="00B57175" w:rsidRDefault="00703BE6">
            <w:pPr>
              <w:jc w:val="center"/>
              <w:rPr>
                <w:rFonts w:ascii="Times New Roman" w:hAnsi="Times New Roman" w:cs="Times New Roman"/>
                <w:sz w:val="24"/>
                <w:szCs w:val="24"/>
              </w:rPr>
            </w:pPr>
            <w:r w:rsidRPr="00B57175">
              <w:rPr>
                <w:rFonts w:ascii="Times New Roman" w:hAnsi="Times New Roman" w:cs="Times New Roman"/>
                <w:sz w:val="24"/>
                <w:szCs w:val="24"/>
              </w:rPr>
              <w:t>16</w:t>
            </w:r>
          </w:p>
        </w:tc>
        <w:tc>
          <w:tcPr>
            <w:tcW w:w="1417" w:type="dxa"/>
          </w:tcPr>
          <w:p w:rsidR="006946F0" w:rsidRPr="00B57175" w:rsidRDefault="006946F0">
            <w:pPr>
              <w:jc w:val="center"/>
              <w:rPr>
                <w:rFonts w:ascii="Times New Roman" w:hAnsi="Times New Roman" w:cs="Times New Roman"/>
                <w:sz w:val="24"/>
                <w:szCs w:val="24"/>
              </w:rPr>
            </w:pPr>
          </w:p>
          <w:p w:rsidR="006946F0" w:rsidRPr="00B57175" w:rsidRDefault="00703BE6">
            <w:pPr>
              <w:jc w:val="center"/>
              <w:rPr>
                <w:rFonts w:ascii="Times New Roman" w:hAnsi="Times New Roman" w:cs="Times New Roman"/>
                <w:sz w:val="24"/>
                <w:szCs w:val="24"/>
              </w:rPr>
            </w:pPr>
            <w:r w:rsidRPr="00B57175">
              <w:rPr>
                <w:rFonts w:ascii="Times New Roman" w:hAnsi="Times New Roman" w:cs="Times New Roman"/>
                <w:sz w:val="24"/>
                <w:szCs w:val="24"/>
              </w:rPr>
              <w:t>12,2</w:t>
            </w:r>
          </w:p>
        </w:tc>
        <w:tc>
          <w:tcPr>
            <w:tcW w:w="993" w:type="dxa"/>
          </w:tcPr>
          <w:p w:rsidR="006946F0" w:rsidRPr="00B57175" w:rsidRDefault="006946F0">
            <w:pPr>
              <w:jc w:val="center"/>
              <w:rPr>
                <w:rFonts w:ascii="Times New Roman" w:hAnsi="Times New Roman" w:cs="Times New Roman"/>
                <w:sz w:val="24"/>
                <w:szCs w:val="24"/>
              </w:rPr>
            </w:pPr>
          </w:p>
          <w:p w:rsidR="006946F0" w:rsidRPr="00B57175" w:rsidRDefault="00703BE6">
            <w:pPr>
              <w:jc w:val="center"/>
              <w:rPr>
                <w:rFonts w:ascii="Times New Roman" w:hAnsi="Times New Roman" w:cs="Times New Roman"/>
                <w:sz w:val="24"/>
                <w:szCs w:val="24"/>
              </w:rPr>
            </w:pPr>
            <w:r w:rsidRPr="00B57175">
              <w:rPr>
                <w:rFonts w:ascii="Times New Roman" w:hAnsi="Times New Roman" w:cs="Times New Roman"/>
                <w:sz w:val="24"/>
                <w:szCs w:val="24"/>
              </w:rPr>
              <w:t>11</w:t>
            </w:r>
          </w:p>
        </w:tc>
        <w:tc>
          <w:tcPr>
            <w:tcW w:w="1559" w:type="dxa"/>
          </w:tcPr>
          <w:p w:rsidR="006946F0" w:rsidRPr="00B57175" w:rsidRDefault="006946F0">
            <w:pPr>
              <w:jc w:val="center"/>
              <w:rPr>
                <w:rFonts w:ascii="Times New Roman" w:hAnsi="Times New Roman" w:cs="Times New Roman"/>
                <w:b/>
                <w:sz w:val="24"/>
                <w:szCs w:val="24"/>
              </w:rPr>
            </w:pPr>
          </w:p>
          <w:p w:rsidR="006946F0" w:rsidRPr="00B57175" w:rsidRDefault="00703BE6">
            <w:pPr>
              <w:jc w:val="center"/>
              <w:rPr>
                <w:rFonts w:ascii="Times New Roman" w:hAnsi="Times New Roman" w:cs="Times New Roman"/>
                <w:b/>
                <w:sz w:val="24"/>
                <w:szCs w:val="24"/>
              </w:rPr>
            </w:pPr>
            <w:r w:rsidRPr="00B57175">
              <w:rPr>
                <w:rFonts w:ascii="Times New Roman" w:hAnsi="Times New Roman" w:cs="Times New Roman"/>
                <w:b/>
                <w:sz w:val="24"/>
                <w:szCs w:val="24"/>
              </w:rPr>
              <w:t>7,9</w:t>
            </w:r>
          </w:p>
        </w:tc>
      </w:tr>
      <w:tr w:rsidR="006946F0" w:rsidTr="008023FE">
        <w:tc>
          <w:tcPr>
            <w:tcW w:w="770" w:type="dxa"/>
          </w:tcPr>
          <w:p w:rsidR="006946F0" w:rsidRPr="00B57175" w:rsidRDefault="006946F0">
            <w:pPr>
              <w:jc w:val="center"/>
              <w:rPr>
                <w:rFonts w:ascii="Times New Roman" w:hAnsi="Times New Roman" w:cs="Times New Roman"/>
                <w:sz w:val="24"/>
                <w:szCs w:val="24"/>
              </w:rPr>
            </w:pPr>
          </w:p>
        </w:tc>
        <w:tc>
          <w:tcPr>
            <w:tcW w:w="4158" w:type="dxa"/>
          </w:tcPr>
          <w:p w:rsidR="006946F0" w:rsidRPr="00B57175" w:rsidRDefault="006E1D37">
            <w:pPr>
              <w:jc w:val="both"/>
              <w:rPr>
                <w:rFonts w:ascii="Times New Roman" w:hAnsi="Times New Roman" w:cs="Times New Roman"/>
                <w:sz w:val="24"/>
                <w:szCs w:val="24"/>
              </w:rPr>
            </w:pPr>
            <w:r>
              <w:rPr>
                <w:rFonts w:ascii="Times New Roman" w:hAnsi="Times New Roman" w:cs="Times New Roman"/>
                <w:sz w:val="24"/>
                <w:szCs w:val="24"/>
              </w:rPr>
              <w:t>разны</w:t>
            </w:r>
            <w:r w:rsidR="00703BE6" w:rsidRPr="00B57175">
              <w:rPr>
                <w:rFonts w:ascii="Times New Roman" w:hAnsi="Times New Roman" w:cs="Times New Roman"/>
                <w:sz w:val="24"/>
                <w:szCs w:val="24"/>
              </w:rPr>
              <w:t>е</w:t>
            </w:r>
          </w:p>
        </w:tc>
        <w:tc>
          <w:tcPr>
            <w:tcW w:w="1134" w:type="dxa"/>
          </w:tcPr>
          <w:p w:rsidR="006946F0" w:rsidRPr="00B57175" w:rsidRDefault="00703BE6">
            <w:pPr>
              <w:jc w:val="center"/>
              <w:rPr>
                <w:rFonts w:ascii="Times New Roman" w:hAnsi="Times New Roman" w:cs="Times New Roman"/>
                <w:sz w:val="24"/>
                <w:szCs w:val="24"/>
              </w:rPr>
            </w:pPr>
            <w:r w:rsidRPr="00B57175">
              <w:rPr>
                <w:rFonts w:ascii="Times New Roman" w:hAnsi="Times New Roman" w:cs="Times New Roman"/>
                <w:sz w:val="24"/>
                <w:szCs w:val="24"/>
              </w:rPr>
              <w:t>13</w:t>
            </w:r>
          </w:p>
        </w:tc>
        <w:tc>
          <w:tcPr>
            <w:tcW w:w="1417" w:type="dxa"/>
          </w:tcPr>
          <w:p w:rsidR="006946F0" w:rsidRPr="00B57175" w:rsidRDefault="00703BE6">
            <w:pPr>
              <w:jc w:val="center"/>
              <w:rPr>
                <w:rFonts w:ascii="Times New Roman" w:hAnsi="Times New Roman" w:cs="Times New Roman"/>
                <w:sz w:val="24"/>
                <w:szCs w:val="24"/>
              </w:rPr>
            </w:pPr>
            <w:r w:rsidRPr="00B57175">
              <w:rPr>
                <w:rFonts w:ascii="Times New Roman" w:hAnsi="Times New Roman" w:cs="Times New Roman"/>
                <w:sz w:val="24"/>
                <w:szCs w:val="24"/>
              </w:rPr>
              <w:t>9,9</w:t>
            </w:r>
          </w:p>
        </w:tc>
        <w:tc>
          <w:tcPr>
            <w:tcW w:w="993" w:type="dxa"/>
          </w:tcPr>
          <w:p w:rsidR="006946F0" w:rsidRPr="00B57175" w:rsidRDefault="00703BE6">
            <w:pPr>
              <w:jc w:val="center"/>
              <w:rPr>
                <w:rFonts w:ascii="Times New Roman" w:hAnsi="Times New Roman" w:cs="Times New Roman"/>
                <w:sz w:val="24"/>
                <w:szCs w:val="24"/>
              </w:rPr>
            </w:pPr>
            <w:r w:rsidRPr="00B57175">
              <w:rPr>
                <w:rFonts w:ascii="Times New Roman" w:hAnsi="Times New Roman" w:cs="Times New Roman"/>
                <w:sz w:val="24"/>
                <w:szCs w:val="24"/>
              </w:rPr>
              <w:t>27</w:t>
            </w:r>
          </w:p>
        </w:tc>
        <w:tc>
          <w:tcPr>
            <w:tcW w:w="1559" w:type="dxa"/>
          </w:tcPr>
          <w:p w:rsidR="006946F0" w:rsidRPr="00B57175" w:rsidRDefault="00703BE6">
            <w:pPr>
              <w:jc w:val="center"/>
              <w:rPr>
                <w:rFonts w:ascii="Times New Roman" w:hAnsi="Times New Roman" w:cs="Times New Roman"/>
                <w:b/>
                <w:sz w:val="24"/>
                <w:szCs w:val="24"/>
              </w:rPr>
            </w:pPr>
            <w:r w:rsidRPr="00B57175">
              <w:rPr>
                <w:rFonts w:ascii="Times New Roman" w:hAnsi="Times New Roman" w:cs="Times New Roman"/>
                <w:b/>
                <w:sz w:val="24"/>
                <w:szCs w:val="24"/>
              </w:rPr>
              <w:t>19,56</w:t>
            </w:r>
          </w:p>
        </w:tc>
      </w:tr>
    </w:tbl>
    <w:p w:rsidR="006946F0" w:rsidRDefault="006946F0" w:rsidP="006E1D37">
      <w:pPr>
        <w:spacing w:after="0" w:line="240" w:lineRule="auto"/>
        <w:ind w:firstLine="851"/>
        <w:jc w:val="center"/>
        <w:rPr>
          <w:rFonts w:ascii="Times New Roman" w:hAnsi="Times New Roman" w:cs="Times New Roman"/>
          <w:b/>
          <w:sz w:val="28"/>
          <w:szCs w:val="28"/>
        </w:rPr>
      </w:pPr>
    </w:p>
    <w:p w:rsidR="006946F0" w:rsidRDefault="00703BE6" w:rsidP="006E1D37">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Среди ОКС, по которым были выданы ЗОС в 2023 году, </w:t>
      </w:r>
      <w:r w:rsidR="006E1D37">
        <w:rPr>
          <w:rFonts w:ascii="Times New Roman" w:hAnsi="Times New Roman" w:cs="Times New Roman"/>
          <w:sz w:val="28"/>
          <w:szCs w:val="28"/>
        </w:rPr>
        <w:t>следует выделить наиболее значимые</w:t>
      </w:r>
      <w:r>
        <w:rPr>
          <w:rFonts w:ascii="Times New Roman" w:hAnsi="Times New Roman" w:cs="Times New Roman"/>
          <w:sz w:val="28"/>
          <w:szCs w:val="28"/>
        </w:rPr>
        <w:t>:</w:t>
      </w:r>
      <w:proofErr w:type="gramEnd"/>
    </w:p>
    <w:p w:rsidR="006946F0" w:rsidRDefault="00703BE6" w:rsidP="006E1D37">
      <w:pPr>
        <w:pStyle w:val="a3"/>
        <w:numPr>
          <w:ilvl w:val="0"/>
          <w:numId w:val="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детские сады в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бояни</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п.Прямицыно</w:t>
      </w:r>
      <w:proofErr w:type="spellEnd"/>
      <w:r>
        <w:rPr>
          <w:rFonts w:ascii="Times New Roman" w:hAnsi="Times New Roman" w:cs="Times New Roman"/>
          <w:sz w:val="28"/>
          <w:szCs w:val="28"/>
        </w:rPr>
        <w:t xml:space="preserve"> Октябрьского района, 2 детских сада в </w:t>
      </w:r>
      <w:proofErr w:type="spellStart"/>
      <w:r>
        <w:rPr>
          <w:rFonts w:ascii="Times New Roman" w:hAnsi="Times New Roman" w:cs="Times New Roman"/>
          <w:sz w:val="28"/>
          <w:szCs w:val="28"/>
        </w:rPr>
        <w:t>п.Северный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г.Курска</w:t>
      </w:r>
      <w:proofErr w:type="spellEnd"/>
      <w:r>
        <w:rPr>
          <w:rFonts w:ascii="Times New Roman" w:hAnsi="Times New Roman" w:cs="Times New Roman"/>
          <w:sz w:val="28"/>
          <w:szCs w:val="28"/>
        </w:rPr>
        <w:t>;</w:t>
      </w:r>
    </w:p>
    <w:p w:rsidR="006946F0" w:rsidRDefault="00703BE6" w:rsidP="006E1D37">
      <w:pPr>
        <w:pStyle w:val="a3"/>
        <w:numPr>
          <w:ilvl w:val="0"/>
          <w:numId w:val="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крытый легкоатлетический манеж в г.</w:t>
      </w:r>
      <w:r w:rsidR="006E1D37">
        <w:rPr>
          <w:rFonts w:ascii="Times New Roman" w:hAnsi="Times New Roman" w:cs="Times New Roman"/>
          <w:sz w:val="28"/>
          <w:szCs w:val="28"/>
        </w:rPr>
        <w:t xml:space="preserve"> </w:t>
      </w:r>
      <w:r>
        <w:rPr>
          <w:rFonts w:ascii="Times New Roman" w:hAnsi="Times New Roman" w:cs="Times New Roman"/>
          <w:sz w:val="28"/>
          <w:szCs w:val="28"/>
        </w:rPr>
        <w:t>Курске;</w:t>
      </w:r>
    </w:p>
    <w:p w:rsidR="006946F0" w:rsidRDefault="00703BE6" w:rsidP="006E1D37">
      <w:pPr>
        <w:pStyle w:val="a3"/>
        <w:numPr>
          <w:ilvl w:val="0"/>
          <w:numId w:val="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медицинский центр «</w:t>
      </w:r>
      <w:proofErr w:type="spellStart"/>
      <w:r>
        <w:rPr>
          <w:rFonts w:ascii="Times New Roman" w:hAnsi="Times New Roman" w:cs="Times New Roman"/>
          <w:sz w:val="28"/>
          <w:szCs w:val="28"/>
        </w:rPr>
        <w:t>Медассист</w:t>
      </w:r>
      <w:proofErr w:type="spellEnd"/>
      <w:r>
        <w:rPr>
          <w:rFonts w:ascii="Times New Roman" w:hAnsi="Times New Roman" w:cs="Times New Roman"/>
          <w:sz w:val="28"/>
          <w:szCs w:val="28"/>
        </w:rPr>
        <w:t>» (2-я очередь) в г.</w:t>
      </w:r>
      <w:r w:rsidR="006E1D37">
        <w:rPr>
          <w:rFonts w:ascii="Times New Roman" w:hAnsi="Times New Roman" w:cs="Times New Roman"/>
          <w:sz w:val="28"/>
          <w:szCs w:val="28"/>
        </w:rPr>
        <w:t xml:space="preserve"> </w:t>
      </w:r>
      <w:r>
        <w:rPr>
          <w:rFonts w:ascii="Times New Roman" w:hAnsi="Times New Roman" w:cs="Times New Roman"/>
          <w:sz w:val="28"/>
          <w:szCs w:val="28"/>
        </w:rPr>
        <w:t>Курске;</w:t>
      </w:r>
    </w:p>
    <w:p w:rsidR="006946F0" w:rsidRDefault="00703BE6" w:rsidP="006E1D37">
      <w:pPr>
        <w:pStyle w:val="a3"/>
        <w:numPr>
          <w:ilvl w:val="0"/>
          <w:numId w:val="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ФОК в г.</w:t>
      </w:r>
      <w:r w:rsidR="006E1D37">
        <w:rPr>
          <w:rFonts w:ascii="Times New Roman" w:hAnsi="Times New Roman" w:cs="Times New Roman"/>
          <w:sz w:val="28"/>
          <w:szCs w:val="28"/>
        </w:rPr>
        <w:t xml:space="preserve"> </w:t>
      </w:r>
      <w:r>
        <w:rPr>
          <w:rFonts w:ascii="Times New Roman" w:hAnsi="Times New Roman" w:cs="Times New Roman"/>
          <w:sz w:val="28"/>
          <w:szCs w:val="28"/>
        </w:rPr>
        <w:t>Суджа, построенный за частные инвестиции;</w:t>
      </w:r>
    </w:p>
    <w:p w:rsidR="006946F0" w:rsidRDefault="00703BE6" w:rsidP="006E1D37">
      <w:pPr>
        <w:pStyle w:val="a3"/>
        <w:numPr>
          <w:ilvl w:val="0"/>
          <w:numId w:val="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инфраструктурные объекты  терминала сыпучих грузов ООО «</w:t>
      </w:r>
      <w:proofErr w:type="spellStart"/>
      <w:r>
        <w:rPr>
          <w:rFonts w:ascii="Times New Roman" w:hAnsi="Times New Roman" w:cs="Times New Roman"/>
          <w:sz w:val="28"/>
          <w:szCs w:val="28"/>
        </w:rPr>
        <w:t>Курскагротерминал</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Касторенском</w:t>
      </w:r>
      <w:proofErr w:type="spellEnd"/>
      <w:r>
        <w:rPr>
          <w:rFonts w:ascii="Times New Roman" w:hAnsi="Times New Roman" w:cs="Times New Roman"/>
          <w:sz w:val="28"/>
          <w:szCs w:val="28"/>
        </w:rPr>
        <w:t xml:space="preserve"> районе;</w:t>
      </w:r>
    </w:p>
    <w:p w:rsidR="006946F0" w:rsidRDefault="00703BE6" w:rsidP="006E1D37">
      <w:pPr>
        <w:pStyle w:val="a3"/>
        <w:numPr>
          <w:ilvl w:val="0"/>
          <w:numId w:val="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ОБУ ССОКР «</w:t>
      </w:r>
      <w:proofErr w:type="spellStart"/>
      <w:r>
        <w:rPr>
          <w:rFonts w:ascii="Times New Roman" w:hAnsi="Times New Roman" w:cs="Times New Roman"/>
          <w:sz w:val="28"/>
          <w:szCs w:val="28"/>
        </w:rPr>
        <w:t>Глушковский</w:t>
      </w:r>
      <w:proofErr w:type="spellEnd"/>
      <w:r>
        <w:rPr>
          <w:rFonts w:ascii="Times New Roman" w:hAnsi="Times New Roman" w:cs="Times New Roman"/>
          <w:sz w:val="28"/>
          <w:szCs w:val="28"/>
        </w:rPr>
        <w:t xml:space="preserve"> интернат» и дом-интернат в </w:t>
      </w:r>
      <w:proofErr w:type="spellStart"/>
      <w:r>
        <w:rPr>
          <w:rFonts w:ascii="Times New Roman" w:hAnsi="Times New Roman" w:cs="Times New Roman"/>
          <w:sz w:val="28"/>
          <w:szCs w:val="28"/>
        </w:rPr>
        <w:t>Суджанском</w:t>
      </w:r>
      <w:proofErr w:type="spellEnd"/>
      <w:r>
        <w:rPr>
          <w:rFonts w:ascii="Times New Roman" w:hAnsi="Times New Roman" w:cs="Times New Roman"/>
          <w:sz w:val="28"/>
          <w:szCs w:val="28"/>
        </w:rPr>
        <w:t xml:space="preserve"> районе;</w:t>
      </w:r>
    </w:p>
    <w:p w:rsidR="006946F0" w:rsidRDefault="00703BE6" w:rsidP="006E1D37">
      <w:pPr>
        <w:pStyle w:val="a3"/>
        <w:numPr>
          <w:ilvl w:val="0"/>
          <w:numId w:val="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сельскохозяйственный  комплекс для переработки, хранения и перевалки зерновых культур  ООО «</w:t>
      </w:r>
      <w:proofErr w:type="spellStart"/>
      <w:r>
        <w:rPr>
          <w:rFonts w:ascii="Times New Roman" w:hAnsi="Times New Roman" w:cs="Times New Roman"/>
          <w:sz w:val="28"/>
          <w:szCs w:val="28"/>
        </w:rPr>
        <w:t>Мираторг</w:t>
      </w:r>
      <w:proofErr w:type="spellEnd"/>
      <w:r>
        <w:rPr>
          <w:rFonts w:ascii="Times New Roman" w:hAnsi="Times New Roman" w:cs="Times New Roman"/>
          <w:sz w:val="28"/>
          <w:szCs w:val="28"/>
        </w:rPr>
        <w:t xml:space="preserve">-Курск» в п. </w:t>
      </w:r>
      <w:proofErr w:type="spellStart"/>
      <w:r>
        <w:rPr>
          <w:rFonts w:ascii="Times New Roman" w:hAnsi="Times New Roman" w:cs="Times New Roman"/>
          <w:sz w:val="28"/>
          <w:szCs w:val="28"/>
        </w:rPr>
        <w:t>Ворошнево</w:t>
      </w:r>
      <w:proofErr w:type="spellEnd"/>
      <w:r>
        <w:rPr>
          <w:rFonts w:ascii="Times New Roman" w:hAnsi="Times New Roman" w:cs="Times New Roman"/>
          <w:sz w:val="28"/>
          <w:szCs w:val="28"/>
        </w:rPr>
        <w:t xml:space="preserve"> Курского района;</w:t>
      </w:r>
    </w:p>
    <w:p w:rsidR="006946F0" w:rsidRDefault="00703BE6" w:rsidP="006E1D37">
      <w:pPr>
        <w:pStyle w:val="a3"/>
        <w:numPr>
          <w:ilvl w:val="0"/>
          <w:numId w:val="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взросло-детская поликлиника на 600 посещений в смену по проспекту </w:t>
      </w:r>
      <w:proofErr w:type="spellStart"/>
      <w:r>
        <w:rPr>
          <w:rFonts w:ascii="Times New Roman" w:hAnsi="Times New Roman" w:cs="Times New Roman"/>
          <w:sz w:val="28"/>
          <w:szCs w:val="28"/>
        </w:rPr>
        <w:t>А.Дериглазова</w:t>
      </w:r>
      <w:proofErr w:type="spellEnd"/>
      <w:r>
        <w:rPr>
          <w:rFonts w:ascii="Times New Roman" w:hAnsi="Times New Roman" w:cs="Times New Roman"/>
          <w:sz w:val="28"/>
          <w:szCs w:val="28"/>
        </w:rPr>
        <w:t xml:space="preserve"> в г.</w:t>
      </w:r>
      <w:r w:rsidR="006E1D37">
        <w:rPr>
          <w:rFonts w:ascii="Times New Roman" w:hAnsi="Times New Roman" w:cs="Times New Roman"/>
          <w:sz w:val="28"/>
          <w:szCs w:val="28"/>
        </w:rPr>
        <w:t xml:space="preserve"> </w:t>
      </w:r>
      <w:r>
        <w:rPr>
          <w:rFonts w:ascii="Times New Roman" w:hAnsi="Times New Roman" w:cs="Times New Roman"/>
          <w:sz w:val="28"/>
          <w:szCs w:val="28"/>
        </w:rPr>
        <w:t>Курске и взрослая поликлиника в г.</w:t>
      </w:r>
      <w:r w:rsidR="006E1D37">
        <w:rPr>
          <w:rFonts w:ascii="Times New Roman" w:hAnsi="Times New Roman" w:cs="Times New Roman"/>
          <w:sz w:val="28"/>
          <w:szCs w:val="28"/>
        </w:rPr>
        <w:t xml:space="preserve"> </w:t>
      </w:r>
      <w:proofErr w:type="spellStart"/>
      <w:r>
        <w:rPr>
          <w:rFonts w:ascii="Times New Roman" w:hAnsi="Times New Roman" w:cs="Times New Roman"/>
          <w:sz w:val="28"/>
          <w:szCs w:val="28"/>
        </w:rPr>
        <w:t>Обояни</w:t>
      </w:r>
      <w:proofErr w:type="spellEnd"/>
      <w:r>
        <w:rPr>
          <w:rFonts w:ascii="Times New Roman" w:hAnsi="Times New Roman" w:cs="Times New Roman"/>
          <w:sz w:val="28"/>
          <w:szCs w:val="28"/>
        </w:rPr>
        <w:t>;</w:t>
      </w:r>
    </w:p>
    <w:p w:rsidR="006946F0" w:rsidRDefault="00703BE6" w:rsidP="006E1D37">
      <w:pPr>
        <w:pStyle w:val="a3"/>
        <w:numPr>
          <w:ilvl w:val="0"/>
          <w:numId w:val="1"/>
        </w:numPr>
        <w:spacing w:after="0" w:line="24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селекционно</w:t>
      </w:r>
      <w:proofErr w:type="spellEnd"/>
      <w:r>
        <w:rPr>
          <w:rFonts w:ascii="Times New Roman" w:hAnsi="Times New Roman" w:cs="Times New Roman"/>
          <w:sz w:val="28"/>
          <w:szCs w:val="28"/>
        </w:rPr>
        <w:t>-семеноводческий  центр по производству семян сельскохозяйственных культур ООО «</w:t>
      </w:r>
      <w:proofErr w:type="spellStart"/>
      <w:r>
        <w:rPr>
          <w:rFonts w:ascii="Times New Roman" w:hAnsi="Times New Roman" w:cs="Times New Roman"/>
          <w:sz w:val="28"/>
          <w:szCs w:val="28"/>
        </w:rPr>
        <w:t>Мираторг</w:t>
      </w:r>
      <w:proofErr w:type="spellEnd"/>
      <w:r>
        <w:rPr>
          <w:rFonts w:ascii="Times New Roman" w:hAnsi="Times New Roman" w:cs="Times New Roman"/>
          <w:sz w:val="28"/>
          <w:szCs w:val="28"/>
        </w:rPr>
        <w:t>-Курск» в п.</w:t>
      </w:r>
      <w:r w:rsidR="006E1D37">
        <w:rPr>
          <w:rFonts w:ascii="Times New Roman" w:hAnsi="Times New Roman" w:cs="Times New Roman"/>
          <w:sz w:val="28"/>
          <w:szCs w:val="28"/>
        </w:rPr>
        <w:t xml:space="preserve"> </w:t>
      </w:r>
      <w:proofErr w:type="spellStart"/>
      <w:r>
        <w:rPr>
          <w:rFonts w:ascii="Times New Roman" w:hAnsi="Times New Roman" w:cs="Times New Roman"/>
          <w:sz w:val="28"/>
          <w:szCs w:val="28"/>
        </w:rPr>
        <w:t>Ворошнево</w:t>
      </w:r>
      <w:proofErr w:type="spellEnd"/>
      <w:r>
        <w:rPr>
          <w:rFonts w:ascii="Times New Roman" w:hAnsi="Times New Roman" w:cs="Times New Roman"/>
          <w:sz w:val="28"/>
          <w:szCs w:val="28"/>
        </w:rPr>
        <w:t>;</w:t>
      </w:r>
    </w:p>
    <w:p w:rsidR="006946F0" w:rsidRDefault="00703BE6" w:rsidP="006E1D37">
      <w:pPr>
        <w:pStyle w:val="a3"/>
        <w:numPr>
          <w:ilvl w:val="0"/>
          <w:numId w:val="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Инфекционный корпус ОБМУ «Курская областная клиническая  больница» (2,</w:t>
      </w:r>
      <w:r w:rsidR="006E1D37">
        <w:rPr>
          <w:rFonts w:ascii="Times New Roman" w:hAnsi="Times New Roman" w:cs="Times New Roman"/>
          <w:sz w:val="28"/>
          <w:szCs w:val="28"/>
        </w:rPr>
        <w:t xml:space="preserve"> </w:t>
      </w:r>
      <w:r>
        <w:rPr>
          <w:rFonts w:ascii="Times New Roman" w:hAnsi="Times New Roman" w:cs="Times New Roman"/>
          <w:sz w:val="28"/>
          <w:szCs w:val="28"/>
        </w:rPr>
        <w:t>3 этапы);</w:t>
      </w:r>
    </w:p>
    <w:p w:rsidR="006946F0" w:rsidRDefault="00703BE6" w:rsidP="006E1D37">
      <w:pPr>
        <w:pStyle w:val="a3"/>
        <w:numPr>
          <w:ilvl w:val="0"/>
          <w:numId w:val="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заводы по производству гепарина и желатина в Октябрьском районе;</w:t>
      </w:r>
    </w:p>
    <w:p w:rsidR="006946F0" w:rsidRDefault="006E1D37" w:rsidP="006E1D37">
      <w:pPr>
        <w:pStyle w:val="a3"/>
        <w:numPr>
          <w:ilvl w:val="0"/>
          <w:numId w:val="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М</w:t>
      </w:r>
      <w:r w:rsidR="00703BE6">
        <w:rPr>
          <w:rFonts w:ascii="Times New Roman" w:hAnsi="Times New Roman" w:cs="Times New Roman"/>
          <w:sz w:val="28"/>
          <w:szCs w:val="28"/>
        </w:rPr>
        <w:t>емориальный комплекс «Курская битва» в п.</w:t>
      </w:r>
      <w:r>
        <w:rPr>
          <w:rFonts w:ascii="Times New Roman" w:hAnsi="Times New Roman" w:cs="Times New Roman"/>
          <w:sz w:val="28"/>
          <w:szCs w:val="28"/>
        </w:rPr>
        <w:t xml:space="preserve"> </w:t>
      </w:r>
      <w:r w:rsidR="00703BE6">
        <w:rPr>
          <w:rFonts w:ascii="Times New Roman" w:hAnsi="Times New Roman" w:cs="Times New Roman"/>
          <w:sz w:val="28"/>
          <w:szCs w:val="28"/>
        </w:rPr>
        <w:t>Поныри;</w:t>
      </w:r>
    </w:p>
    <w:p w:rsidR="006946F0" w:rsidRDefault="006E1D37" w:rsidP="006E1D37">
      <w:pPr>
        <w:pStyle w:val="a3"/>
        <w:numPr>
          <w:ilvl w:val="0"/>
          <w:numId w:val="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п</w:t>
      </w:r>
      <w:r w:rsidR="00703BE6">
        <w:rPr>
          <w:rFonts w:ascii="Times New Roman" w:hAnsi="Times New Roman" w:cs="Times New Roman"/>
          <w:sz w:val="28"/>
          <w:szCs w:val="28"/>
        </w:rPr>
        <w:t>роизводственный корпус №2 ООО НПО «Композит».</w:t>
      </w:r>
    </w:p>
    <w:p w:rsidR="00C63C2A" w:rsidRDefault="00C63C2A" w:rsidP="00C63C2A">
      <w:pPr>
        <w:pStyle w:val="a3"/>
        <w:spacing w:after="0" w:line="240" w:lineRule="auto"/>
        <w:ind w:left="0"/>
        <w:jc w:val="both"/>
        <w:rPr>
          <w:rFonts w:ascii="Times New Roman" w:hAnsi="Times New Roman" w:cs="Times New Roman"/>
          <w:sz w:val="28"/>
          <w:szCs w:val="28"/>
        </w:rPr>
      </w:pPr>
    </w:p>
    <w:p w:rsidR="006946F0" w:rsidRPr="00C63C2A" w:rsidRDefault="00C63C2A" w:rsidP="001F0330">
      <w:pPr>
        <w:spacing w:after="0" w:line="240" w:lineRule="auto"/>
        <w:jc w:val="center"/>
        <w:rPr>
          <w:rFonts w:ascii="Times New Roman" w:hAnsi="Times New Roman" w:cs="Times New Roman"/>
          <w:b/>
          <w:sz w:val="28"/>
          <w:szCs w:val="28"/>
        </w:rPr>
      </w:pPr>
      <w:r w:rsidRPr="00C63C2A">
        <w:rPr>
          <w:rFonts w:ascii="Times New Roman" w:hAnsi="Times New Roman" w:cs="Times New Roman"/>
          <w:b/>
          <w:sz w:val="28"/>
          <w:szCs w:val="28"/>
        </w:rPr>
        <w:t>Проверки благоустройства дворовых и общественных территорий</w:t>
      </w:r>
    </w:p>
    <w:p w:rsidR="00E63CD0" w:rsidRDefault="00E63CD0" w:rsidP="00E63CD0">
      <w:pPr>
        <w:spacing w:after="0" w:line="240" w:lineRule="auto"/>
        <w:ind w:firstLine="567"/>
        <w:jc w:val="both"/>
        <w:rPr>
          <w:rFonts w:ascii="Times New Roman" w:hAnsi="Times New Roman" w:cs="Times New Roman"/>
          <w:sz w:val="28"/>
          <w:szCs w:val="28"/>
        </w:rPr>
      </w:pPr>
    </w:p>
    <w:p w:rsidR="00E63CD0" w:rsidRDefault="00E63CD0" w:rsidP="00E63CD0">
      <w:pPr>
        <w:spacing w:after="0" w:line="240" w:lineRule="auto"/>
        <w:ind w:firstLine="567"/>
        <w:jc w:val="both"/>
        <w:rPr>
          <w:rFonts w:ascii="Times New Roman" w:hAnsi="Times New Roman" w:cs="Times New Roman"/>
        </w:rPr>
      </w:pPr>
      <w:r>
        <w:rPr>
          <w:rFonts w:ascii="Times New Roman" w:hAnsi="Times New Roman" w:cs="Times New Roman"/>
          <w:sz w:val="28"/>
          <w:szCs w:val="28"/>
        </w:rPr>
        <w:t>Наряду с полномочиями, установленными градостроительным законодательством, Инспекцией в соответствии с распоряжением Администрации Курской области от 28.06.2019г. №</w:t>
      </w:r>
      <w:r w:rsidR="00052420">
        <w:rPr>
          <w:rFonts w:ascii="Times New Roman" w:hAnsi="Times New Roman" w:cs="Times New Roman"/>
          <w:sz w:val="28"/>
          <w:szCs w:val="28"/>
        </w:rPr>
        <w:t xml:space="preserve"> </w:t>
      </w:r>
      <w:r>
        <w:rPr>
          <w:rFonts w:ascii="Times New Roman" w:hAnsi="Times New Roman" w:cs="Times New Roman"/>
          <w:sz w:val="28"/>
          <w:szCs w:val="28"/>
        </w:rPr>
        <w:t xml:space="preserve">297-ра проводились проверки работ, выполненных в рамках реализации государственной программы «Комфортная городская среда», по благоустройству </w:t>
      </w:r>
      <w:r>
        <w:rPr>
          <w:rFonts w:ascii="Times New Roman" w:hAnsi="Times New Roman" w:cs="Times New Roman"/>
          <w:b/>
          <w:iCs/>
          <w:sz w:val="28"/>
          <w:szCs w:val="28"/>
        </w:rPr>
        <w:t>125</w:t>
      </w:r>
      <w:r>
        <w:rPr>
          <w:rFonts w:ascii="Times New Roman" w:hAnsi="Times New Roman" w:cs="Times New Roman"/>
          <w:sz w:val="28"/>
          <w:szCs w:val="28"/>
        </w:rPr>
        <w:t xml:space="preserve"> общественных и дворовых территорий. По результатам проверок выданы </w:t>
      </w:r>
      <w:r>
        <w:rPr>
          <w:rFonts w:ascii="Times New Roman" w:hAnsi="Times New Roman" w:cs="Times New Roman"/>
          <w:b/>
          <w:bCs/>
          <w:sz w:val="28"/>
          <w:szCs w:val="28"/>
        </w:rPr>
        <w:t>94</w:t>
      </w:r>
      <w:r>
        <w:rPr>
          <w:rFonts w:ascii="Times New Roman" w:hAnsi="Times New Roman" w:cs="Times New Roman"/>
          <w:sz w:val="28"/>
          <w:szCs w:val="28"/>
        </w:rPr>
        <w:t xml:space="preserve"> справки-заключения</w:t>
      </w:r>
      <w:r w:rsidR="009966B2">
        <w:rPr>
          <w:rFonts w:ascii="Times New Roman" w:hAnsi="Times New Roman" w:cs="Times New Roman"/>
          <w:sz w:val="28"/>
          <w:szCs w:val="28"/>
        </w:rPr>
        <w:t xml:space="preserve">. </w:t>
      </w:r>
      <w:r w:rsidR="009966B2" w:rsidRPr="00052420">
        <w:rPr>
          <w:rFonts w:ascii="Times New Roman" w:hAnsi="Times New Roman" w:cs="Times New Roman"/>
          <w:b/>
          <w:sz w:val="28"/>
          <w:szCs w:val="28"/>
        </w:rPr>
        <w:t>31</w:t>
      </w:r>
      <w:r w:rsidR="009966B2">
        <w:rPr>
          <w:rFonts w:ascii="Times New Roman" w:hAnsi="Times New Roman" w:cs="Times New Roman"/>
          <w:sz w:val="28"/>
          <w:szCs w:val="28"/>
        </w:rPr>
        <w:t xml:space="preserve"> </w:t>
      </w:r>
      <w:r w:rsidR="00052420">
        <w:rPr>
          <w:rFonts w:ascii="Times New Roman" w:hAnsi="Times New Roman" w:cs="Times New Roman"/>
          <w:sz w:val="28"/>
          <w:szCs w:val="28"/>
        </w:rPr>
        <w:t>общественная и дворовая территория</w:t>
      </w:r>
      <w:r w:rsidR="009966B2">
        <w:rPr>
          <w:rFonts w:ascii="Times New Roman" w:hAnsi="Times New Roman" w:cs="Times New Roman"/>
          <w:sz w:val="28"/>
          <w:szCs w:val="28"/>
        </w:rPr>
        <w:t xml:space="preserve"> приемке не предъявлен</w:t>
      </w:r>
      <w:r w:rsidR="00052420">
        <w:rPr>
          <w:rFonts w:ascii="Times New Roman" w:hAnsi="Times New Roman" w:cs="Times New Roman"/>
          <w:sz w:val="28"/>
          <w:szCs w:val="28"/>
        </w:rPr>
        <w:t>ы</w:t>
      </w:r>
      <w:r w:rsidR="00D84647">
        <w:rPr>
          <w:rFonts w:ascii="Times New Roman" w:hAnsi="Times New Roman" w:cs="Times New Roman"/>
          <w:sz w:val="28"/>
          <w:szCs w:val="28"/>
        </w:rPr>
        <w:t xml:space="preserve"> (в о</w:t>
      </w:r>
      <w:r w:rsidR="00696C9C">
        <w:rPr>
          <w:rFonts w:ascii="Times New Roman" w:hAnsi="Times New Roman" w:cs="Times New Roman"/>
          <w:sz w:val="28"/>
          <w:szCs w:val="28"/>
        </w:rPr>
        <w:t>сновном</w:t>
      </w:r>
      <w:r w:rsidR="00D84647">
        <w:rPr>
          <w:rFonts w:ascii="Times New Roman" w:hAnsi="Times New Roman" w:cs="Times New Roman"/>
          <w:sz w:val="28"/>
          <w:szCs w:val="28"/>
        </w:rPr>
        <w:t xml:space="preserve"> МО «Город Курск»)</w:t>
      </w:r>
      <w:r>
        <w:rPr>
          <w:rFonts w:ascii="Times New Roman" w:hAnsi="Times New Roman" w:cs="Times New Roman"/>
          <w:sz w:val="28"/>
          <w:szCs w:val="28"/>
        </w:rPr>
        <w:t>.</w:t>
      </w:r>
    </w:p>
    <w:p w:rsidR="00E63CD0" w:rsidRDefault="00E63CD0" w:rsidP="00E63CD0">
      <w:pPr>
        <w:spacing w:after="0" w:line="240" w:lineRule="auto"/>
        <w:ind w:firstLine="567"/>
        <w:jc w:val="both"/>
        <w:rPr>
          <w:rFonts w:ascii="Times New Roman" w:hAnsi="Times New Roman" w:cs="Times New Roman"/>
        </w:rPr>
      </w:pPr>
      <w:r>
        <w:rPr>
          <w:rFonts w:ascii="Times New Roman" w:hAnsi="Times New Roman" w:cs="Times New Roman"/>
          <w:sz w:val="28"/>
          <w:szCs w:val="28"/>
        </w:rPr>
        <w:t>Несмотря на то, что общественные и дворовые территории не являются объектами капитального строительства, Инспекцией в отношении указанных объектов проводилась проверка соответствия выполнения работ и применяемых строительных материалов, результатов таких работ требованиям проектной документации в соответствии с действующим градостроительным законодательством РФ.</w:t>
      </w:r>
    </w:p>
    <w:p w:rsidR="00E63CD0" w:rsidRDefault="00E63CD0" w:rsidP="00E63CD0">
      <w:pPr>
        <w:spacing w:after="0" w:line="240" w:lineRule="auto"/>
        <w:ind w:firstLine="567"/>
        <w:jc w:val="both"/>
        <w:rPr>
          <w:rFonts w:ascii="Times New Roman" w:hAnsi="Times New Roman" w:cs="Times New Roman"/>
        </w:rPr>
      </w:pPr>
      <w:r>
        <w:rPr>
          <w:rFonts w:ascii="Times New Roman" w:hAnsi="Times New Roman" w:cs="Times New Roman"/>
          <w:sz w:val="28"/>
          <w:szCs w:val="28"/>
        </w:rPr>
        <w:t>Основным нарушением, выявляемым при проверке, являлось несоответствие выполненных работ разработанной проектно-сметной документации, что в конечном итоге влекло последующую корректировку проекта по результату работ.</w:t>
      </w:r>
      <w:r>
        <w:rPr>
          <w:rFonts w:ascii="Times New Roman" w:hAnsi="Times New Roman" w:cs="Times New Roman"/>
        </w:rPr>
        <w:t xml:space="preserve"> </w:t>
      </w:r>
      <w:r>
        <w:rPr>
          <w:rFonts w:ascii="Times New Roman" w:hAnsi="Times New Roman" w:cs="Times New Roman"/>
          <w:sz w:val="28"/>
          <w:szCs w:val="28"/>
        </w:rPr>
        <w:t xml:space="preserve">У многих муниципальных образований такое несоответствие было выявлено уже после того как было направлено извещение об окончании строительства. </w:t>
      </w:r>
    </w:p>
    <w:p w:rsidR="00E63CD0" w:rsidRDefault="00E63CD0" w:rsidP="00E63CD0">
      <w:pPr>
        <w:spacing w:after="0" w:line="240" w:lineRule="auto"/>
        <w:ind w:firstLine="567"/>
        <w:jc w:val="both"/>
        <w:rPr>
          <w:rFonts w:ascii="Times New Roman" w:hAnsi="Times New Roman" w:cs="Times New Roman"/>
        </w:rPr>
      </w:pPr>
      <w:r>
        <w:rPr>
          <w:rFonts w:ascii="Times New Roman" w:hAnsi="Times New Roman" w:cs="Times New Roman"/>
          <w:sz w:val="28"/>
          <w:szCs w:val="28"/>
        </w:rPr>
        <w:t xml:space="preserve">В связи с тем, что у большинства заказчиков возникали трудности с оформлением и своевременным представлением исполнительной документации сложилась ситуация, </w:t>
      </w:r>
      <w:proofErr w:type="gramStart"/>
      <w:r>
        <w:rPr>
          <w:rFonts w:ascii="Times New Roman" w:hAnsi="Times New Roman" w:cs="Times New Roman"/>
          <w:sz w:val="28"/>
          <w:szCs w:val="28"/>
        </w:rPr>
        <w:t>когда</w:t>
      </w:r>
      <w:proofErr w:type="gramEnd"/>
      <w:r>
        <w:rPr>
          <w:rFonts w:ascii="Times New Roman" w:hAnsi="Times New Roman" w:cs="Times New Roman"/>
          <w:sz w:val="28"/>
          <w:szCs w:val="28"/>
        </w:rPr>
        <w:t xml:space="preserve"> несмотря на извещения о начале строительства, поступившие в Инспекцию в июле, августе 2023, справки-заключения по результатам проверок были выданы лишь в ноябре, декабре 2023 года. </w:t>
      </w:r>
    </w:p>
    <w:p w:rsidR="00E63CD0" w:rsidRPr="0028711B" w:rsidRDefault="00E63CD0" w:rsidP="00E63CD0">
      <w:pPr>
        <w:spacing w:after="0" w:line="240" w:lineRule="auto"/>
        <w:ind w:firstLine="567"/>
        <w:jc w:val="both"/>
        <w:rPr>
          <w:rFonts w:ascii="Times New Roman" w:hAnsi="Times New Roman" w:cs="Times New Roman"/>
          <w:color w:val="000000" w:themeColor="text1"/>
          <w:highlight w:val="white"/>
        </w:rPr>
      </w:pPr>
      <w:r w:rsidRPr="0028711B">
        <w:rPr>
          <w:rFonts w:ascii="Times New Roman" w:hAnsi="Times New Roman" w:cs="Times New Roman"/>
          <w:color w:val="000000" w:themeColor="text1"/>
          <w:sz w:val="28"/>
          <w:szCs w:val="28"/>
          <w:highlight w:val="white"/>
        </w:rPr>
        <w:t>В то же время, есть и положительный опыт. Так</w:t>
      </w:r>
      <w:r w:rsidR="0028711B">
        <w:rPr>
          <w:rFonts w:ascii="Times New Roman" w:hAnsi="Times New Roman" w:cs="Times New Roman"/>
          <w:color w:val="000000" w:themeColor="text1"/>
          <w:sz w:val="28"/>
          <w:szCs w:val="28"/>
          <w:highlight w:val="white"/>
        </w:rPr>
        <w:t>,</w:t>
      </w:r>
      <w:r w:rsidRPr="0028711B">
        <w:rPr>
          <w:rFonts w:ascii="Times New Roman" w:hAnsi="Times New Roman" w:cs="Times New Roman"/>
          <w:color w:val="000000" w:themeColor="text1"/>
          <w:sz w:val="28"/>
          <w:szCs w:val="28"/>
          <w:highlight w:val="white"/>
        </w:rPr>
        <w:t xml:space="preserve"> муниципальными образованиями Курского, </w:t>
      </w:r>
      <w:r w:rsidR="0028711B" w:rsidRPr="0028711B">
        <w:rPr>
          <w:rFonts w:ascii="Times New Roman" w:hAnsi="Times New Roman" w:cs="Times New Roman"/>
          <w:color w:val="000000" w:themeColor="text1"/>
          <w:sz w:val="28"/>
          <w:szCs w:val="28"/>
          <w:highlight w:val="white"/>
        </w:rPr>
        <w:t>Курчатовск</w:t>
      </w:r>
      <w:r w:rsidR="0028711B">
        <w:rPr>
          <w:rFonts w:ascii="Times New Roman" w:hAnsi="Times New Roman" w:cs="Times New Roman"/>
          <w:color w:val="000000" w:themeColor="text1"/>
          <w:sz w:val="28"/>
          <w:szCs w:val="28"/>
          <w:highlight w:val="white"/>
        </w:rPr>
        <w:t xml:space="preserve">ого, </w:t>
      </w:r>
      <w:proofErr w:type="spellStart"/>
      <w:r w:rsidR="0028711B">
        <w:rPr>
          <w:rFonts w:ascii="Times New Roman" w:hAnsi="Times New Roman" w:cs="Times New Roman"/>
          <w:color w:val="000000" w:themeColor="text1"/>
          <w:sz w:val="28"/>
          <w:szCs w:val="28"/>
          <w:highlight w:val="white"/>
        </w:rPr>
        <w:t>Обоянского</w:t>
      </w:r>
      <w:proofErr w:type="spellEnd"/>
      <w:r w:rsidR="0028711B">
        <w:rPr>
          <w:rFonts w:ascii="Times New Roman" w:hAnsi="Times New Roman" w:cs="Times New Roman"/>
          <w:color w:val="000000" w:themeColor="text1"/>
          <w:sz w:val="28"/>
          <w:szCs w:val="28"/>
          <w:highlight w:val="white"/>
        </w:rPr>
        <w:t>,</w:t>
      </w:r>
      <w:r w:rsidR="0028711B" w:rsidRPr="0028711B">
        <w:rPr>
          <w:rFonts w:ascii="Times New Roman" w:hAnsi="Times New Roman" w:cs="Times New Roman"/>
          <w:color w:val="000000" w:themeColor="text1"/>
          <w:sz w:val="28"/>
          <w:szCs w:val="28"/>
          <w:highlight w:val="white"/>
        </w:rPr>
        <w:t xml:space="preserve"> </w:t>
      </w:r>
      <w:proofErr w:type="spellStart"/>
      <w:r w:rsidRPr="0028711B">
        <w:rPr>
          <w:rFonts w:ascii="Times New Roman" w:hAnsi="Times New Roman" w:cs="Times New Roman"/>
          <w:color w:val="000000" w:themeColor="text1"/>
          <w:sz w:val="28"/>
          <w:szCs w:val="28"/>
          <w:highlight w:val="white"/>
        </w:rPr>
        <w:t>Глушковского</w:t>
      </w:r>
      <w:proofErr w:type="spellEnd"/>
      <w:r w:rsidRPr="0028711B">
        <w:rPr>
          <w:rFonts w:ascii="Times New Roman" w:hAnsi="Times New Roman" w:cs="Times New Roman"/>
          <w:color w:val="000000" w:themeColor="text1"/>
          <w:sz w:val="28"/>
          <w:szCs w:val="28"/>
          <w:highlight w:val="white"/>
        </w:rPr>
        <w:t xml:space="preserve">, </w:t>
      </w:r>
      <w:proofErr w:type="spellStart"/>
      <w:r w:rsidRPr="0028711B">
        <w:rPr>
          <w:rFonts w:ascii="Times New Roman" w:hAnsi="Times New Roman" w:cs="Times New Roman"/>
          <w:color w:val="000000" w:themeColor="text1"/>
          <w:sz w:val="28"/>
          <w:szCs w:val="28"/>
          <w:highlight w:val="white"/>
        </w:rPr>
        <w:t>Суджанск</w:t>
      </w:r>
      <w:r w:rsidR="0028711B">
        <w:rPr>
          <w:rFonts w:ascii="Times New Roman" w:hAnsi="Times New Roman" w:cs="Times New Roman"/>
          <w:color w:val="000000" w:themeColor="text1"/>
          <w:sz w:val="28"/>
          <w:szCs w:val="28"/>
          <w:highlight w:val="white"/>
        </w:rPr>
        <w:t>ого</w:t>
      </w:r>
      <w:proofErr w:type="spellEnd"/>
      <w:r w:rsidRPr="0028711B">
        <w:rPr>
          <w:rFonts w:ascii="Times New Roman" w:hAnsi="Times New Roman" w:cs="Times New Roman"/>
          <w:color w:val="000000" w:themeColor="text1"/>
          <w:sz w:val="28"/>
          <w:szCs w:val="28"/>
          <w:highlight w:val="white"/>
        </w:rPr>
        <w:t xml:space="preserve"> район</w:t>
      </w:r>
      <w:r w:rsidR="0028711B">
        <w:rPr>
          <w:rFonts w:ascii="Times New Roman" w:hAnsi="Times New Roman" w:cs="Times New Roman"/>
          <w:color w:val="000000" w:themeColor="text1"/>
          <w:sz w:val="28"/>
          <w:szCs w:val="28"/>
          <w:highlight w:val="white"/>
        </w:rPr>
        <w:t>ов</w:t>
      </w:r>
      <w:r w:rsidRPr="0028711B">
        <w:rPr>
          <w:rFonts w:ascii="Times New Roman" w:hAnsi="Times New Roman" w:cs="Times New Roman"/>
          <w:color w:val="000000" w:themeColor="text1"/>
          <w:sz w:val="28"/>
          <w:szCs w:val="28"/>
          <w:highlight w:val="white"/>
        </w:rPr>
        <w:t>, г. Рыльск  были заключены договоры подряда на выполнение строительного контроля</w:t>
      </w:r>
      <w:r w:rsidR="0028711B">
        <w:rPr>
          <w:rFonts w:ascii="Times New Roman" w:hAnsi="Times New Roman" w:cs="Times New Roman"/>
          <w:color w:val="000000" w:themeColor="text1"/>
          <w:sz w:val="28"/>
          <w:szCs w:val="28"/>
          <w:highlight w:val="white"/>
        </w:rPr>
        <w:t>,</w:t>
      </w:r>
      <w:r w:rsidRPr="0028711B">
        <w:rPr>
          <w:rFonts w:ascii="Times New Roman" w:hAnsi="Times New Roman" w:cs="Times New Roman"/>
          <w:color w:val="000000" w:themeColor="text1"/>
          <w:sz w:val="28"/>
          <w:szCs w:val="28"/>
          <w:highlight w:val="white"/>
        </w:rPr>
        <w:t xml:space="preserve"> </w:t>
      </w:r>
      <w:r w:rsidR="0028711B">
        <w:rPr>
          <w:rFonts w:ascii="Times New Roman" w:hAnsi="Times New Roman" w:cs="Times New Roman"/>
          <w:color w:val="000000" w:themeColor="text1"/>
          <w:sz w:val="28"/>
          <w:szCs w:val="28"/>
          <w:highlight w:val="white"/>
        </w:rPr>
        <w:t>б</w:t>
      </w:r>
      <w:r w:rsidRPr="0028711B">
        <w:rPr>
          <w:rFonts w:ascii="Times New Roman" w:hAnsi="Times New Roman" w:cs="Times New Roman"/>
          <w:color w:val="000000" w:themeColor="text1"/>
          <w:sz w:val="28"/>
          <w:szCs w:val="28"/>
          <w:highlight w:val="white"/>
        </w:rPr>
        <w:t xml:space="preserve">лагодаря </w:t>
      </w:r>
      <w:r w:rsidR="0028711B">
        <w:rPr>
          <w:rFonts w:ascii="Times New Roman" w:hAnsi="Times New Roman" w:cs="Times New Roman"/>
          <w:color w:val="000000" w:themeColor="text1"/>
          <w:sz w:val="28"/>
          <w:szCs w:val="28"/>
          <w:highlight w:val="white"/>
        </w:rPr>
        <w:t>чему</w:t>
      </w:r>
      <w:r w:rsidRPr="0028711B">
        <w:rPr>
          <w:rFonts w:ascii="Times New Roman" w:hAnsi="Times New Roman" w:cs="Times New Roman"/>
          <w:color w:val="000000" w:themeColor="text1"/>
          <w:sz w:val="28"/>
          <w:szCs w:val="28"/>
          <w:highlight w:val="white"/>
        </w:rPr>
        <w:t xml:space="preserve"> данные муниципальные образования предоставили исполнительную документацию своевременно и в полном объеме. </w:t>
      </w:r>
    </w:p>
    <w:p w:rsidR="00C63C2A" w:rsidRDefault="00E63CD0" w:rsidP="00AE592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процессе взаимодействия Инспекции с органами местного самоуправления, недочеты по оформлению проектно-сметной документации и исполнительной документации были устранены, определен оптимальный состав проектно-сметной </w:t>
      </w:r>
      <w:r>
        <w:rPr>
          <w:rFonts w:ascii="Times New Roman" w:hAnsi="Times New Roman" w:cs="Times New Roman"/>
          <w:sz w:val="28"/>
          <w:szCs w:val="28"/>
        </w:rPr>
        <w:lastRenderedPageBreak/>
        <w:t>и исполнительной документации, последовательность действий, единый подход при проведении проверок, что в итоге положительно сказывается на качестве благоустройства общественных и дворовых территорий</w:t>
      </w:r>
      <w:r w:rsidR="00AE5928">
        <w:rPr>
          <w:rFonts w:ascii="Times New Roman" w:hAnsi="Times New Roman" w:cs="Times New Roman"/>
          <w:sz w:val="28"/>
          <w:szCs w:val="28"/>
        </w:rPr>
        <w:t>.</w:t>
      </w:r>
    </w:p>
    <w:p w:rsidR="00AE5928" w:rsidRDefault="00AE5928" w:rsidP="00AE5928">
      <w:pPr>
        <w:spacing w:after="0" w:line="240" w:lineRule="auto"/>
        <w:ind w:firstLine="567"/>
        <w:jc w:val="both"/>
        <w:rPr>
          <w:rFonts w:ascii="Times New Roman" w:hAnsi="Times New Roman" w:cs="Times New Roman"/>
          <w:sz w:val="28"/>
          <w:szCs w:val="28"/>
        </w:rPr>
      </w:pPr>
    </w:p>
    <w:p w:rsidR="00AD2898" w:rsidRDefault="001F0330" w:rsidP="003801F7">
      <w:pPr>
        <w:spacing w:line="240" w:lineRule="auto"/>
        <w:ind w:firstLine="709"/>
        <w:jc w:val="center"/>
        <w:rPr>
          <w:rFonts w:ascii="Times New Roman" w:hAnsi="Times New Roman" w:cs="Times New Roman"/>
          <w:b/>
          <w:sz w:val="28"/>
          <w:szCs w:val="28"/>
        </w:rPr>
      </w:pPr>
      <w:r w:rsidRPr="001F0330">
        <w:rPr>
          <w:rFonts w:ascii="Times New Roman" w:hAnsi="Times New Roman" w:cs="Times New Roman"/>
          <w:b/>
          <w:sz w:val="28"/>
          <w:szCs w:val="28"/>
        </w:rPr>
        <w:t>Административная практика</w:t>
      </w:r>
    </w:p>
    <w:p w:rsidR="00AD2898" w:rsidRDefault="00AD2898" w:rsidP="00AD2898">
      <w:pPr>
        <w:spacing w:after="0" w:line="240" w:lineRule="auto"/>
        <w:ind w:firstLine="709"/>
        <w:jc w:val="both"/>
        <w:rPr>
          <w:rFonts w:ascii="Times New Roman" w:hAnsi="Times New Roman"/>
          <w:sz w:val="28"/>
          <w:szCs w:val="28"/>
        </w:rPr>
      </w:pPr>
      <w:r>
        <w:rPr>
          <w:rFonts w:ascii="Times New Roman" w:hAnsi="Times New Roman"/>
          <w:sz w:val="28"/>
          <w:szCs w:val="28"/>
        </w:rPr>
        <w:t>В 2023 году государственной инспекцией строительного надзора Курской области (далее - Инспекция) вынесено 33 постановления по делам об административных правонарушениях, в том числе:</w:t>
      </w:r>
    </w:p>
    <w:p w:rsidR="002E03ED" w:rsidRDefault="002E03ED" w:rsidP="00AD2898">
      <w:pPr>
        <w:spacing w:after="0" w:line="240" w:lineRule="auto"/>
        <w:ind w:firstLine="709"/>
        <w:jc w:val="both"/>
        <w:rPr>
          <w:rFonts w:ascii="Times New Roman" w:hAnsi="Times New Roman"/>
          <w:sz w:val="28"/>
          <w:szCs w:val="28"/>
        </w:rPr>
      </w:pPr>
    </w:p>
    <w:p w:rsidR="00AD2898" w:rsidRDefault="00AD2898" w:rsidP="00AD2898">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 </w:t>
      </w:r>
      <w:r>
        <w:rPr>
          <w:rFonts w:ascii="Times New Roman" w:hAnsi="Times New Roman"/>
          <w:b/>
          <w:sz w:val="28"/>
          <w:szCs w:val="28"/>
        </w:rPr>
        <w:t>ч.1 ст. 9.4 КоАП РФ</w:t>
      </w:r>
      <w:r>
        <w:rPr>
          <w:rFonts w:ascii="Times New Roman" w:hAnsi="Times New Roman"/>
          <w:sz w:val="28"/>
          <w:szCs w:val="28"/>
        </w:rPr>
        <w:t xml:space="preserve"> в отношении</w:t>
      </w:r>
      <w:r w:rsidR="009E6014">
        <w:rPr>
          <w:rFonts w:ascii="Times New Roman" w:hAnsi="Times New Roman"/>
          <w:sz w:val="28"/>
          <w:szCs w:val="28"/>
        </w:rPr>
        <w:t xml:space="preserve"> 2 субъектов (1 </w:t>
      </w:r>
      <w:r w:rsidR="009E6014" w:rsidRPr="009E6014">
        <w:rPr>
          <w:rFonts w:ascii="Times New Roman" w:hAnsi="Times New Roman"/>
          <w:sz w:val="28"/>
          <w:szCs w:val="28"/>
        </w:rPr>
        <w:t xml:space="preserve"> </w:t>
      </w:r>
      <w:r w:rsidR="009E6014">
        <w:rPr>
          <w:rFonts w:ascii="Times New Roman" w:hAnsi="Times New Roman"/>
          <w:sz w:val="28"/>
          <w:szCs w:val="28"/>
        </w:rPr>
        <w:t>должностного лица и 1 юридического лица);</w:t>
      </w:r>
    </w:p>
    <w:p w:rsidR="00AD2898" w:rsidRDefault="00AD2898" w:rsidP="00AD2898">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 </w:t>
      </w:r>
      <w:r>
        <w:rPr>
          <w:rFonts w:ascii="Times New Roman" w:hAnsi="Times New Roman"/>
          <w:b/>
          <w:sz w:val="28"/>
          <w:szCs w:val="28"/>
        </w:rPr>
        <w:t>ч.2 ст. 9.4 КоАП РФ</w:t>
      </w:r>
      <w:r>
        <w:rPr>
          <w:rFonts w:ascii="Times New Roman" w:hAnsi="Times New Roman"/>
          <w:sz w:val="28"/>
          <w:szCs w:val="28"/>
        </w:rPr>
        <w:t xml:space="preserve"> в отношении</w:t>
      </w:r>
      <w:r w:rsidR="009E6014">
        <w:rPr>
          <w:rFonts w:ascii="Times New Roman" w:hAnsi="Times New Roman"/>
          <w:sz w:val="28"/>
          <w:szCs w:val="28"/>
        </w:rPr>
        <w:t xml:space="preserve"> </w:t>
      </w:r>
      <w:r w:rsidR="00C048AF">
        <w:rPr>
          <w:rFonts w:ascii="Times New Roman" w:hAnsi="Times New Roman"/>
          <w:sz w:val="28"/>
          <w:szCs w:val="28"/>
        </w:rPr>
        <w:t>3</w:t>
      </w:r>
      <w:r w:rsidR="009E6014">
        <w:rPr>
          <w:rFonts w:ascii="Times New Roman" w:hAnsi="Times New Roman"/>
          <w:sz w:val="28"/>
          <w:szCs w:val="28"/>
        </w:rPr>
        <w:t xml:space="preserve"> субъектов (1 </w:t>
      </w:r>
      <w:r w:rsidR="009E6014" w:rsidRPr="009E6014">
        <w:rPr>
          <w:rFonts w:ascii="Times New Roman" w:hAnsi="Times New Roman"/>
          <w:sz w:val="28"/>
          <w:szCs w:val="28"/>
        </w:rPr>
        <w:t xml:space="preserve"> </w:t>
      </w:r>
      <w:r w:rsidR="009E6014">
        <w:rPr>
          <w:rFonts w:ascii="Times New Roman" w:hAnsi="Times New Roman"/>
          <w:sz w:val="28"/>
          <w:szCs w:val="28"/>
        </w:rPr>
        <w:t>должностного лица и 2 юридических лиц)</w:t>
      </w:r>
      <w:r w:rsidR="00FB2A87">
        <w:rPr>
          <w:rFonts w:ascii="Times New Roman" w:hAnsi="Times New Roman"/>
          <w:sz w:val="28"/>
          <w:szCs w:val="28"/>
        </w:rPr>
        <w:t>;</w:t>
      </w:r>
    </w:p>
    <w:p w:rsidR="00AD2898" w:rsidRDefault="00AD2898" w:rsidP="00AD2898">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 </w:t>
      </w:r>
      <w:r>
        <w:rPr>
          <w:rFonts w:ascii="Times New Roman" w:hAnsi="Times New Roman"/>
          <w:b/>
          <w:sz w:val="28"/>
          <w:szCs w:val="28"/>
        </w:rPr>
        <w:t>ч.1 ст. 9.5 КоАП РФ</w:t>
      </w:r>
      <w:r>
        <w:rPr>
          <w:rFonts w:ascii="Times New Roman" w:hAnsi="Times New Roman"/>
          <w:sz w:val="28"/>
          <w:szCs w:val="28"/>
        </w:rPr>
        <w:t xml:space="preserve"> в отношении</w:t>
      </w:r>
      <w:r w:rsidR="009E6014">
        <w:rPr>
          <w:rFonts w:ascii="Times New Roman" w:hAnsi="Times New Roman"/>
          <w:sz w:val="28"/>
          <w:szCs w:val="28"/>
        </w:rPr>
        <w:t xml:space="preserve"> 1</w:t>
      </w:r>
      <w:r w:rsidR="007E4085">
        <w:rPr>
          <w:rFonts w:ascii="Times New Roman" w:hAnsi="Times New Roman"/>
          <w:sz w:val="28"/>
          <w:szCs w:val="28"/>
        </w:rPr>
        <w:t>2</w:t>
      </w:r>
      <w:r w:rsidR="009E6014">
        <w:rPr>
          <w:rFonts w:ascii="Times New Roman" w:hAnsi="Times New Roman"/>
          <w:sz w:val="28"/>
          <w:szCs w:val="28"/>
        </w:rPr>
        <w:t xml:space="preserve"> субъектов (</w:t>
      </w:r>
      <w:r w:rsidR="009966B2">
        <w:rPr>
          <w:rFonts w:ascii="Times New Roman" w:hAnsi="Times New Roman"/>
          <w:sz w:val="28"/>
          <w:szCs w:val="28"/>
        </w:rPr>
        <w:t>10</w:t>
      </w:r>
      <w:r w:rsidR="009E6014">
        <w:rPr>
          <w:rFonts w:ascii="Times New Roman" w:hAnsi="Times New Roman"/>
          <w:sz w:val="28"/>
          <w:szCs w:val="28"/>
        </w:rPr>
        <w:t xml:space="preserve"> </w:t>
      </w:r>
      <w:r w:rsidR="009E6014" w:rsidRPr="009E6014">
        <w:rPr>
          <w:rFonts w:ascii="Times New Roman" w:hAnsi="Times New Roman"/>
          <w:sz w:val="28"/>
          <w:szCs w:val="28"/>
        </w:rPr>
        <w:t xml:space="preserve"> </w:t>
      </w:r>
      <w:r w:rsidR="009E6014">
        <w:rPr>
          <w:rFonts w:ascii="Times New Roman" w:hAnsi="Times New Roman"/>
          <w:sz w:val="28"/>
          <w:szCs w:val="28"/>
        </w:rPr>
        <w:t>должностн</w:t>
      </w:r>
      <w:r w:rsidR="009966B2">
        <w:rPr>
          <w:rFonts w:ascii="Times New Roman" w:hAnsi="Times New Roman"/>
          <w:sz w:val="28"/>
          <w:szCs w:val="28"/>
        </w:rPr>
        <w:t>ых</w:t>
      </w:r>
      <w:r w:rsidR="009E6014">
        <w:rPr>
          <w:rFonts w:ascii="Times New Roman" w:hAnsi="Times New Roman"/>
          <w:sz w:val="28"/>
          <w:szCs w:val="28"/>
        </w:rPr>
        <w:t xml:space="preserve"> лиц</w:t>
      </w:r>
      <w:r w:rsidR="009966B2">
        <w:rPr>
          <w:rFonts w:ascii="Times New Roman" w:hAnsi="Times New Roman"/>
          <w:sz w:val="28"/>
          <w:szCs w:val="28"/>
        </w:rPr>
        <w:t xml:space="preserve"> и 2 индивидуальных предпринимателей</w:t>
      </w:r>
      <w:r w:rsidR="009E6014">
        <w:rPr>
          <w:rFonts w:ascii="Times New Roman" w:hAnsi="Times New Roman"/>
          <w:sz w:val="28"/>
          <w:szCs w:val="28"/>
        </w:rPr>
        <w:t>)</w:t>
      </w:r>
      <w:r w:rsidR="00FB2A87">
        <w:rPr>
          <w:rFonts w:ascii="Times New Roman" w:hAnsi="Times New Roman"/>
          <w:sz w:val="28"/>
          <w:szCs w:val="28"/>
        </w:rPr>
        <w:t>;</w:t>
      </w:r>
    </w:p>
    <w:p w:rsidR="00AD2898" w:rsidRDefault="00AD2898" w:rsidP="00AD2898">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 </w:t>
      </w:r>
      <w:r>
        <w:rPr>
          <w:rFonts w:ascii="Times New Roman" w:hAnsi="Times New Roman"/>
          <w:b/>
          <w:sz w:val="28"/>
          <w:szCs w:val="28"/>
        </w:rPr>
        <w:t>ч.2 ст. 9.5 КоАП РФ</w:t>
      </w:r>
      <w:r>
        <w:rPr>
          <w:rFonts w:ascii="Times New Roman" w:hAnsi="Times New Roman"/>
          <w:sz w:val="28"/>
          <w:szCs w:val="28"/>
        </w:rPr>
        <w:t xml:space="preserve"> в отношении</w:t>
      </w:r>
      <w:r w:rsidR="00D822B2">
        <w:rPr>
          <w:rFonts w:ascii="Times New Roman" w:hAnsi="Times New Roman"/>
          <w:sz w:val="28"/>
          <w:szCs w:val="28"/>
        </w:rPr>
        <w:t xml:space="preserve"> 8 субъектов (5 </w:t>
      </w:r>
      <w:r w:rsidR="00D822B2" w:rsidRPr="009E6014">
        <w:rPr>
          <w:rFonts w:ascii="Times New Roman" w:hAnsi="Times New Roman"/>
          <w:sz w:val="28"/>
          <w:szCs w:val="28"/>
        </w:rPr>
        <w:t xml:space="preserve"> </w:t>
      </w:r>
      <w:r w:rsidR="00D822B2">
        <w:rPr>
          <w:rFonts w:ascii="Times New Roman" w:hAnsi="Times New Roman"/>
          <w:sz w:val="28"/>
          <w:szCs w:val="28"/>
        </w:rPr>
        <w:t>должностных лиц, 2 индивидуальных предпринимателей и 1 физического лица);</w:t>
      </w:r>
    </w:p>
    <w:p w:rsidR="00AD2898" w:rsidRDefault="00AD2898" w:rsidP="00AD2898">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 </w:t>
      </w:r>
      <w:r>
        <w:rPr>
          <w:rFonts w:ascii="Times New Roman" w:hAnsi="Times New Roman"/>
          <w:b/>
          <w:sz w:val="28"/>
          <w:szCs w:val="28"/>
        </w:rPr>
        <w:t>ч.5 ст. 9.5 КоАП РФ</w:t>
      </w:r>
      <w:r>
        <w:rPr>
          <w:rFonts w:ascii="Times New Roman" w:hAnsi="Times New Roman"/>
          <w:sz w:val="28"/>
          <w:szCs w:val="28"/>
        </w:rPr>
        <w:t xml:space="preserve"> в отношении</w:t>
      </w:r>
      <w:r w:rsidR="00D822B2">
        <w:rPr>
          <w:rFonts w:ascii="Times New Roman" w:hAnsi="Times New Roman"/>
          <w:sz w:val="28"/>
          <w:szCs w:val="28"/>
        </w:rPr>
        <w:t xml:space="preserve"> 2 должностных лиц.</w:t>
      </w:r>
    </w:p>
    <w:p w:rsidR="002E03ED" w:rsidRDefault="002E03ED" w:rsidP="00AD2898">
      <w:pPr>
        <w:spacing w:after="0" w:line="240" w:lineRule="auto"/>
        <w:ind w:firstLine="709"/>
        <w:jc w:val="both"/>
        <w:rPr>
          <w:rFonts w:ascii="Times New Roman" w:hAnsi="Times New Roman"/>
          <w:sz w:val="28"/>
          <w:szCs w:val="28"/>
        </w:rPr>
      </w:pPr>
    </w:p>
    <w:p w:rsidR="002E03ED" w:rsidRDefault="00AD2898" w:rsidP="002E03ED">
      <w:pPr>
        <w:spacing w:after="0" w:line="240" w:lineRule="auto"/>
        <w:ind w:firstLine="709"/>
        <w:jc w:val="both"/>
        <w:rPr>
          <w:rFonts w:ascii="Times New Roman" w:hAnsi="Times New Roman"/>
          <w:sz w:val="28"/>
          <w:szCs w:val="28"/>
        </w:rPr>
      </w:pPr>
      <w:r>
        <w:rPr>
          <w:rFonts w:ascii="Times New Roman" w:hAnsi="Times New Roman"/>
          <w:sz w:val="28"/>
          <w:szCs w:val="28"/>
        </w:rPr>
        <w:t>В истекшем году Инспекция продолжила эффективно реализовать задачу, направленную на предупреждение, выявление и пресечение нарушений, допущенных лицами, осуществляющими строительство (реконструкцию), нарушений законодательства о градостроительной деяте</w:t>
      </w:r>
      <w:r w:rsidR="002E03ED">
        <w:rPr>
          <w:rFonts w:ascii="Times New Roman" w:hAnsi="Times New Roman"/>
          <w:sz w:val="28"/>
          <w:szCs w:val="28"/>
        </w:rPr>
        <w:t>льности, проектной документации.</w:t>
      </w:r>
    </w:p>
    <w:p w:rsidR="00AD2898" w:rsidRDefault="00AD2898" w:rsidP="002E03E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В сравнении с показателями предыдущего п</w:t>
      </w:r>
      <w:r w:rsidR="00E30A5F">
        <w:rPr>
          <w:rFonts w:ascii="Times New Roman" w:hAnsi="Times New Roman"/>
          <w:sz w:val="28"/>
          <w:szCs w:val="28"/>
        </w:rPr>
        <w:t>ериода не наблюдается увеличения</w:t>
      </w:r>
      <w:r>
        <w:rPr>
          <w:rFonts w:ascii="Times New Roman" w:hAnsi="Times New Roman"/>
          <w:sz w:val="28"/>
          <w:szCs w:val="28"/>
        </w:rPr>
        <w:t xml:space="preserve"> количества административных прав</w:t>
      </w:r>
      <w:r w:rsidR="002E03ED">
        <w:rPr>
          <w:rFonts w:ascii="Times New Roman" w:hAnsi="Times New Roman"/>
          <w:sz w:val="28"/>
          <w:szCs w:val="28"/>
        </w:rPr>
        <w:t xml:space="preserve">онарушений, предусмотренных ч.1 </w:t>
      </w:r>
      <w:r>
        <w:rPr>
          <w:rFonts w:ascii="Times New Roman" w:hAnsi="Times New Roman"/>
          <w:sz w:val="28"/>
          <w:szCs w:val="28"/>
        </w:rPr>
        <w:t>ст.</w:t>
      </w:r>
      <w:r w:rsidR="00E30A5F">
        <w:rPr>
          <w:rFonts w:ascii="Times New Roman" w:hAnsi="Times New Roman"/>
          <w:sz w:val="28"/>
          <w:szCs w:val="28"/>
        </w:rPr>
        <w:t xml:space="preserve"> </w:t>
      </w:r>
      <w:r>
        <w:rPr>
          <w:rFonts w:ascii="Times New Roman" w:hAnsi="Times New Roman"/>
          <w:sz w:val="28"/>
          <w:szCs w:val="28"/>
        </w:rPr>
        <w:t>9.4 КоАП РФ (нарушение требований проектной документации, технических регламентов), ч.1 ст. 9.5 КоАП РФ (строительство, реконструкция объектов капитального строительства без разрешения на строительство), ч.2. ст. 9.5 КоАП РФ (нарушение сроков направления извещения о начале строительства, реконструкции объектов капитального строительства).</w:t>
      </w:r>
      <w:proofErr w:type="gramEnd"/>
    </w:p>
    <w:p w:rsidR="00AD2898" w:rsidRDefault="00AD2898" w:rsidP="002E03ED">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По ч.2. ст. 9.4 КоАП РФ к административной ответственности привлечен</w:t>
      </w:r>
      <w:r w:rsidR="002E03ED">
        <w:rPr>
          <w:rFonts w:ascii="Times New Roman" w:hAnsi="Times New Roman"/>
          <w:sz w:val="28"/>
          <w:szCs w:val="28"/>
        </w:rPr>
        <w:t>о должностное лицо</w:t>
      </w:r>
      <w:r>
        <w:rPr>
          <w:rFonts w:ascii="Times New Roman" w:hAnsi="Times New Roman"/>
          <w:sz w:val="28"/>
          <w:szCs w:val="28"/>
        </w:rPr>
        <w:t xml:space="preserve"> </w:t>
      </w:r>
      <w:proofErr w:type="spellStart"/>
      <w:r>
        <w:rPr>
          <w:rFonts w:ascii="Times New Roman" w:hAnsi="Times New Roman"/>
          <w:sz w:val="28"/>
          <w:szCs w:val="28"/>
        </w:rPr>
        <w:t>вследствии</w:t>
      </w:r>
      <w:proofErr w:type="spellEnd"/>
      <w:r>
        <w:rPr>
          <w:rFonts w:ascii="Times New Roman" w:hAnsi="Times New Roman"/>
          <w:sz w:val="28"/>
          <w:szCs w:val="28"/>
        </w:rPr>
        <w:t xml:space="preserve"> нарушений требований проектной документации, которые повлекли причинение вреда здоровью граждан при провидении работ по реконструкции объекта капитального строительства Экспозиционный корпус Курского областного краеведческого музея в объекте культурного наследия регионального значения «Здание мужской классической  гимназии, 1836-1842 </w:t>
      </w:r>
      <w:proofErr w:type="spellStart"/>
      <w:r>
        <w:rPr>
          <w:rFonts w:ascii="Times New Roman" w:hAnsi="Times New Roman"/>
          <w:sz w:val="28"/>
          <w:szCs w:val="28"/>
        </w:rPr>
        <w:t>г.г</w:t>
      </w:r>
      <w:proofErr w:type="spellEnd"/>
      <w:r>
        <w:rPr>
          <w:rFonts w:ascii="Times New Roman" w:hAnsi="Times New Roman"/>
          <w:sz w:val="28"/>
          <w:szCs w:val="28"/>
        </w:rPr>
        <w:t>.».</w:t>
      </w:r>
      <w:proofErr w:type="gramEnd"/>
    </w:p>
    <w:p w:rsidR="00AD2898" w:rsidRDefault="00AD2898" w:rsidP="002E03ED">
      <w:pPr>
        <w:spacing w:after="0" w:line="240" w:lineRule="auto"/>
        <w:ind w:firstLine="709"/>
        <w:jc w:val="both"/>
        <w:rPr>
          <w:rFonts w:ascii="Times New Roman" w:hAnsi="Times New Roman"/>
          <w:sz w:val="28"/>
          <w:szCs w:val="28"/>
        </w:rPr>
      </w:pPr>
      <w:r>
        <w:rPr>
          <w:rFonts w:ascii="Times New Roman" w:hAnsi="Times New Roman"/>
          <w:sz w:val="28"/>
          <w:szCs w:val="28"/>
        </w:rPr>
        <w:t>В 2023 году наблюдается увеличение количества административных правонарушений, предусмотренных ч.5 ст. 9.5 КоАП РФ вследствие чего к административной ответственности с административным наказанием в виде «предупреждения»  привлечено 2 должностных лица.</w:t>
      </w:r>
    </w:p>
    <w:p w:rsidR="00AD2898" w:rsidRDefault="00AD2898" w:rsidP="002E03ED">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По итогам 2023 года Инспекцией вынесено постановлений </w:t>
      </w:r>
      <w:proofErr w:type="gramStart"/>
      <w:r>
        <w:rPr>
          <w:rFonts w:ascii="Times New Roman" w:hAnsi="Times New Roman"/>
          <w:sz w:val="28"/>
          <w:szCs w:val="28"/>
        </w:rPr>
        <w:t xml:space="preserve">по делам об административных правонарушениях с административным наказанием в виде                         </w:t>
      </w:r>
      <w:r w:rsidR="002E03ED">
        <w:rPr>
          <w:rFonts w:ascii="Times New Roman" w:hAnsi="Times New Roman"/>
          <w:sz w:val="28"/>
          <w:szCs w:val="28"/>
        </w:rPr>
        <w:t xml:space="preserve">      административного штрафа</w:t>
      </w:r>
      <w:r>
        <w:rPr>
          <w:rFonts w:ascii="Times New Roman" w:hAnsi="Times New Roman"/>
          <w:sz w:val="28"/>
          <w:szCs w:val="28"/>
        </w:rPr>
        <w:t xml:space="preserve"> на сумму</w:t>
      </w:r>
      <w:proofErr w:type="gramEnd"/>
      <w:r>
        <w:rPr>
          <w:rFonts w:ascii="Times New Roman" w:hAnsi="Times New Roman"/>
          <w:sz w:val="28"/>
          <w:szCs w:val="28"/>
        </w:rPr>
        <w:t xml:space="preserve"> 230 тысяч рублей.</w:t>
      </w:r>
    </w:p>
    <w:p w:rsidR="002E03ED" w:rsidRDefault="002E03ED" w:rsidP="002E03ED">
      <w:pPr>
        <w:spacing w:after="0" w:line="240" w:lineRule="auto"/>
        <w:ind w:firstLine="709"/>
        <w:jc w:val="both"/>
        <w:rPr>
          <w:rFonts w:ascii="Times New Roman" w:hAnsi="Times New Roman"/>
          <w:sz w:val="28"/>
          <w:szCs w:val="28"/>
        </w:rPr>
      </w:pPr>
    </w:p>
    <w:p w:rsidR="002B3025" w:rsidRDefault="002E03ED" w:rsidP="002B3025">
      <w:pPr>
        <w:ind w:firstLine="709"/>
        <w:jc w:val="center"/>
        <w:rPr>
          <w:rFonts w:ascii="Times New Roman" w:hAnsi="Times New Roman"/>
          <w:b/>
          <w:sz w:val="28"/>
          <w:szCs w:val="28"/>
        </w:rPr>
      </w:pPr>
      <w:r w:rsidRPr="002E03ED">
        <w:rPr>
          <w:rFonts w:ascii="Times New Roman" w:hAnsi="Times New Roman"/>
          <w:b/>
          <w:sz w:val="28"/>
          <w:szCs w:val="28"/>
        </w:rPr>
        <w:t>Участие в судах</w:t>
      </w:r>
    </w:p>
    <w:p w:rsidR="002B3025" w:rsidRDefault="002B3025" w:rsidP="002B3025">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ч. 2 ст. 55.32 Градостроительного кодекса РФ, предусматривающей обязанность органов государственного строительного надзора направлять в органы местного самоуправления по месту нахождения объекта капитального строительства уведомление о выявлении самовольной постройки с приложением документов, подтверждающих соответствующий факт, Инспекция привлекается к участию в судах в качестве третьего лица, не заявляющего самостоятельных требований относительно предмета спора при рассмотрении исков органов местного самоуправления</w:t>
      </w:r>
      <w:proofErr w:type="gramEnd"/>
      <w:r>
        <w:rPr>
          <w:rFonts w:ascii="Times New Roman" w:hAnsi="Times New Roman" w:cs="Times New Roman"/>
          <w:sz w:val="28"/>
          <w:szCs w:val="28"/>
        </w:rPr>
        <w:t xml:space="preserve"> о сносе или приведении в соответствие самовольной постройки.</w:t>
      </w:r>
    </w:p>
    <w:p w:rsidR="002B3025" w:rsidRDefault="002B3025" w:rsidP="002B30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течение 2023 года  сотрудниками Инспекции принято участие в более чем 50 судебных заседаниях, большая часть рассматриваемых дел не завершена, рассмотрение дел продолжится в 2024 году.</w:t>
      </w:r>
    </w:p>
    <w:p w:rsidR="002E03ED" w:rsidRDefault="002E03ED" w:rsidP="002E03ED">
      <w:pPr>
        <w:spacing w:after="0" w:line="240" w:lineRule="auto"/>
        <w:ind w:firstLine="709"/>
        <w:jc w:val="center"/>
        <w:rPr>
          <w:rFonts w:ascii="Times New Roman" w:hAnsi="Times New Roman"/>
          <w:b/>
          <w:sz w:val="28"/>
          <w:szCs w:val="28"/>
        </w:rPr>
      </w:pPr>
    </w:p>
    <w:p w:rsidR="002E03ED" w:rsidRDefault="002E03ED" w:rsidP="002E03ED">
      <w:pPr>
        <w:spacing w:after="0" w:line="240" w:lineRule="auto"/>
        <w:ind w:firstLine="709"/>
        <w:jc w:val="center"/>
        <w:rPr>
          <w:rFonts w:ascii="Times New Roman" w:hAnsi="Times New Roman"/>
          <w:b/>
          <w:sz w:val="28"/>
          <w:szCs w:val="28"/>
        </w:rPr>
      </w:pPr>
      <w:r>
        <w:rPr>
          <w:rFonts w:ascii="Times New Roman" w:hAnsi="Times New Roman"/>
          <w:b/>
          <w:sz w:val="28"/>
          <w:szCs w:val="28"/>
        </w:rPr>
        <w:t>Рассмотрение обращений</w:t>
      </w:r>
      <w:r w:rsidR="00E8470D">
        <w:rPr>
          <w:rFonts w:ascii="Times New Roman" w:hAnsi="Times New Roman"/>
          <w:b/>
          <w:sz w:val="28"/>
          <w:szCs w:val="28"/>
        </w:rPr>
        <w:t xml:space="preserve"> граждан</w:t>
      </w:r>
      <w:r w:rsidR="0039795D">
        <w:rPr>
          <w:rFonts w:ascii="Times New Roman" w:hAnsi="Times New Roman"/>
          <w:b/>
          <w:sz w:val="28"/>
          <w:szCs w:val="28"/>
        </w:rPr>
        <w:t xml:space="preserve"> </w:t>
      </w:r>
    </w:p>
    <w:p w:rsidR="00221A52" w:rsidRDefault="00221A52" w:rsidP="0028082E">
      <w:pPr>
        <w:shd w:val="clear" w:color="auto" w:fill="FFFFFF"/>
        <w:spacing w:line="240" w:lineRule="auto"/>
        <w:ind w:left="360" w:firstLine="348"/>
        <w:jc w:val="both"/>
        <w:rPr>
          <w:rFonts w:ascii="Times New Roman" w:hAnsi="Times New Roman" w:cs="Times New Roman"/>
          <w:spacing w:val="2"/>
          <w:sz w:val="28"/>
          <w:szCs w:val="28"/>
          <w:lang w:eastAsia="ru-RU"/>
        </w:rPr>
      </w:pPr>
    </w:p>
    <w:p w:rsidR="0028082E" w:rsidRPr="00BE3AD9" w:rsidRDefault="0028082E" w:rsidP="0028082E">
      <w:pPr>
        <w:shd w:val="clear" w:color="auto" w:fill="FFFFFF"/>
        <w:spacing w:line="240" w:lineRule="auto"/>
        <w:ind w:left="360" w:firstLine="348"/>
        <w:jc w:val="both"/>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Значительное</w:t>
      </w:r>
      <w:r w:rsidRPr="00BE3AD9">
        <w:rPr>
          <w:rFonts w:ascii="Times New Roman" w:hAnsi="Times New Roman" w:cs="Times New Roman"/>
          <w:spacing w:val="2"/>
          <w:sz w:val="28"/>
          <w:szCs w:val="28"/>
          <w:lang w:eastAsia="ru-RU"/>
        </w:rPr>
        <w:t xml:space="preserve"> внимание уделяется вопросам своевременного и качественного рассмотрения обращений граждан.</w:t>
      </w:r>
    </w:p>
    <w:p w:rsidR="0028082E" w:rsidRDefault="0028082E" w:rsidP="0028082E">
      <w:pPr>
        <w:spacing w:line="240" w:lineRule="auto"/>
        <w:ind w:left="360" w:firstLine="348"/>
        <w:jc w:val="both"/>
        <w:rPr>
          <w:rFonts w:ascii="Times New Roman" w:hAnsi="Times New Roman"/>
          <w:sz w:val="28"/>
          <w:szCs w:val="28"/>
        </w:rPr>
      </w:pPr>
      <w:proofErr w:type="gramStart"/>
      <w:r w:rsidRPr="004E4171">
        <w:rPr>
          <w:rFonts w:ascii="Times New Roman" w:hAnsi="Times New Roman" w:cs="Times New Roman"/>
          <w:sz w:val="28"/>
          <w:szCs w:val="28"/>
        </w:rPr>
        <w:t xml:space="preserve">Из </w:t>
      </w:r>
      <w:r>
        <w:rPr>
          <w:rFonts w:ascii="Times New Roman" w:hAnsi="Times New Roman" w:cs="Times New Roman"/>
          <w:sz w:val="28"/>
          <w:szCs w:val="28"/>
        </w:rPr>
        <w:t>250</w:t>
      </w:r>
      <w:r w:rsidRPr="004E4171">
        <w:rPr>
          <w:rFonts w:ascii="Times New Roman" w:hAnsi="Times New Roman" w:cs="Times New Roman"/>
          <w:b/>
          <w:sz w:val="28"/>
          <w:szCs w:val="28"/>
        </w:rPr>
        <w:t xml:space="preserve"> </w:t>
      </w:r>
      <w:r w:rsidRPr="004E4171">
        <w:rPr>
          <w:rFonts w:ascii="Times New Roman" w:hAnsi="Times New Roman" w:cs="Times New Roman"/>
          <w:sz w:val="28"/>
          <w:szCs w:val="28"/>
        </w:rPr>
        <w:t>обращени</w:t>
      </w:r>
      <w:r>
        <w:rPr>
          <w:rFonts w:ascii="Times New Roman" w:hAnsi="Times New Roman" w:cs="Times New Roman"/>
          <w:sz w:val="28"/>
          <w:szCs w:val="28"/>
        </w:rPr>
        <w:t>й</w:t>
      </w:r>
      <w:r w:rsidRPr="004E4171">
        <w:rPr>
          <w:rFonts w:ascii="Times New Roman" w:hAnsi="Times New Roman" w:cs="Times New Roman"/>
          <w:sz w:val="28"/>
          <w:szCs w:val="28"/>
        </w:rPr>
        <w:t>, поступивш</w:t>
      </w:r>
      <w:r>
        <w:rPr>
          <w:rFonts w:ascii="Times New Roman" w:hAnsi="Times New Roman" w:cs="Times New Roman"/>
          <w:sz w:val="28"/>
          <w:szCs w:val="28"/>
        </w:rPr>
        <w:t>их</w:t>
      </w:r>
      <w:r w:rsidRPr="004E4171">
        <w:rPr>
          <w:rFonts w:ascii="Times New Roman" w:hAnsi="Times New Roman" w:cs="Times New Roman"/>
          <w:sz w:val="28"/>
          <w:szCs w:val="28"/>
        </w:rPr>
        <w:t xml:space="preserve"> на рассмотрение в Инспекцию в 202</w:t>
      </w:r>
      <w:r>
        <w:rPr>
          <w:rFonts w:ascii="Times New Roman" w:hAnsi="Times New Roman" w:cs="Times New Roman"/>
          <w:sz w:val="28"/>
          <w:szCs w:val="28"/>
        </w:rPr>
        <w:t>3</w:t>
      </w:r>
      <w:r w:rsidRPr="004E4171">
        <w:rPr>
          <w:rFonts w:ascii="Times New Roman" w:hAnsi="Times New Roman" w:cs="Times New Roman"/>
          <w:sz w:val="28"/>
          <w:szCs w:val="28"/>
        </w:rPr>
        <w:t xml:space="preserve"> году  </w:t>
      </w:r>
      <w:r w:rsidRPr="00FC7119">
        <w:rPr>
          <w:rFonts w:ascii="Times New Roman" w:hAnsi="Times New Roman"/>
          <w:sz w:val="28"/>
          <w:szCs w:val="28"/>
        </w:rPr>
        <w:t>письменных обращений</w:t>
      </w:r>
      <w:r w:rsidRPr="004E4171">
        <w:rPr>
          <w:rFonts w:ascii="Times New Roman" w:hAnsi="Times New Roman"/>
          <w:sz w:val="28"/>
          <w:szCs w:val="28"/>
        </w:rPr>
        <w:t xml:space="preserve"> (за 202</w:t>
      </w:r>
      <w:r>
        <w:rPr>
          <w:rFonts w:ascii="Times New Roman" w:hAnsi="Times New Roman"/>
          <w:sz w:val="28"/>
          <w:szCs w:val="28"/>
        </w:rPr>
        <w:t>2</w:t>
      </w:r>
      <w:r w:rsidRPr="004E4171">
        <w:rPr>
          <w:rFonts w:ascii="Times New Roman" w:hAnsi="Times New Roman"/>
          <w:sz w:val="28"/>
          <w:szCs w:val="28"/>
        </w:rPr>
        <w:t xml:space="preserve"> год – </w:t>
      </w:r>
      <w:r>
        <w:rPr>
          <w:rFonts w:ascii="Times New Roman" w:hAnsi="Times New Roman"/>
          <w:sz w:val="28"/>
          <w:szCs w:val="28"/>
        </w:rPr>
        <w:t>181, на 38% выше</w:t>
      </w:r>
      <w:r w:rsidRPr="004E4171">
        <w:rPr>
          <w:rFonts w:ascii="Times New Roman" w:hAnsi="Times New Roman"/>
          <w:sz w:val="28"/>
          <w:szCs w:val="28"/>
        </w:rPr>
        <w:t>)</w:t>
      </w:r>
      <w:r>
        <w:rPr>
          <w:rFonts w:ascii="Times New Roman" w:hAnsi="Times New Roman"/>
          <w:sz w:val="28"/>
          <w:szCs w:val="28"/>
        </w:rPr>
        <w:t>:</w:t>
      </w:r>
      <w:r w:rsidRPr="004E4171">
        <w:rPr>
          <w:rFonts w:ascii="Times New Roman" w:hAnsi="Times New Roman"/>
          <w:sz w:val="28"/>
          <w:szCs w:val="28"/>
        </w:rPr>
        <w:t xml:space="preserve"> </w:t>
      </w:r>
      <w:r w:rsidRPr="00FC7119">
        <w:rPr>
          <w:rFonts w:ascii="Times New Roman" w:hAnsi="Times New Roman"/>
          <w:sz w:val="28"/>
          <w:szCs w:val="28"/>
        </w:rPr>
        <w:t>от заявителя – 33, из органов прокуратуры – 37</w:t>
      </w:r>
      <w:r w:rsidRPr="00FC7119">
        <w:rPr>
          <w:rFonts w:ascii="Times New Roman" w:hAnsi="Times New Roman"/>
          <w:b/>
          <w:sz w:val="28"/>
          <w:szCs w:val="28"/>
        </w:rPr>
        <w:t>,</w:t>
      </w:r>
      <w:r w:rsidRPr="00FC7119">
        <w:rPr>
          <w:rFonts w:ascii="Times New Roman" w:hAnsi="Times New Roman"/>
          <w:color w:val="FF0000"/>
          <w:sz w:val="28"/>
          <w:szCs w:val="28"/>
        </w:rPr>
        <w:t xml:space="preserve"> </w:t>
      </w:r>
      <w:proofErr w:type="spellStart"/>
      <w:r w:rsidRPr="00EB3CCC">
        <w:rPr>
          <w:rFonts w:ascii="Times New Roman" w:hAnsi="Times New Roman"/>
          <w:sz w:val="28"/>
          <w:szCs w:val="28"/>
        </w:rPr>
        <w:t>Россельхознадзора</w:t>
      </w:r>
      <w:proofErr w:type="spellEnd"/>
      <w:r w:rsidRPr="00EB3CCC">
        <w:rPr>
          <w:rFonts w:ascii="Times New Roman" w:hAnsi="Times New Roman"/>
          <w:sz w:val="28"/>
          <w:szCs w:val="28"/>
        </w:rPr>
        <w:t xml:space="preserve"> по Курской области – 1, </w:t>
      </w:r>
      <w:proofErr w:type="spellStart"/>
      <w:r w:rsidRPr="00EB3CCC">
        <w:rPr>
          <w:rFonts w:ascii="Times New Roman" w:hAnsi="Times New Roman"/>
          <w:sz w:val="28"/>
          <w:szCs w:val="28"/>
        </w:rPr>
        <w:t>Роспотребнадзора</w:t>
      </w:r>
      <w:proofErr w:type="spellEnd"/>
      <w:r w:rsidRPr="00EB3CCC">
        <w:rPr>
          <w:rFonts w:ascii="Times New Roman" w:hAnsi="Times New Roman"/>
          <w:sz w:val="28"/>
          <w:szCs w:val="28"/>
        </w:rPr>
        <w:t xml:space="preserve"> по Курской области – </w:t>
      </w:r>
      <w:r>
        <w:rPr>
          <w:rFonts w:ascii="Times New Roman" w:hAnsi="Times New Roman"/>
          <w:sz w:val="28"/>
          <w:szCs w:val="28"/>
        </w:rPr>
        <w:t>83</w:t>
      </w:r>
      <w:r w:rsidRPr="00EB3CCC">
        <w:rPr>
          <w:rFonts w:ascii="Times New Roman" w:hAnsi="Times New Roman"/>
          <w:sz w:val="28"/>
          <w:szCs w:val="28"/>
        </w:rPr>
        <w:t xml:space="preserve">, ГУ МЧС России по Курской области – </w:t>
      </w:r>
      <w:r>
        <w:rPr>
          <w:rFonts w:ascii="Times New Roman" w:hAnsi="Times New Roman"/>
          <w:sz w:val="28"/>
          <w:szCs w:val="28"/>
        </w:rPr>
        <w:t>6</w:t>
      </w:r>
      <w:r w:rsidRPr="00EB3CCC">
        <w:rPr>
          <w:rFonts w:ascii="Times New Roman" w:hAnsi="Times New Roman"/>
          <w:sz w:val="28"/>
          <w:szCs w:val="28"/>
        </w:rPr>
        <w:t xml:space="preserve">, органов местного самоуправления – </w:t>
      </w:r>
      <w:r>
        <w:rPr>
          <w:rFonts w:ascii="Times New Roman" w:hAnsi="Times New Roman"/>
          <w:sz w:val="28"/>
          <w:szCs w:val="28"/>
        </w:rPr>
        <w:t>15</w:t>
      </w:r>
      <w:r w:rsidRPr="00EB3CCC">
        <w:rPr>
          <w:rFonts w:ascii="Times New Roman" w:hAnsi="Times New Roman"/>
          <w:sz w:val="28"/>
          <w:szCs w:val="28"/>
        </w:rPr>
        <w:t xml:space="preserve">, </w:t>
      </w:r>
      <w:proofErr w:type="spellStart"/>
      <w:r w:rsidRPr="00EB3CCC">
        <w:rPr>
          <w:rFonts w:ascii="Times New Roman" w:hAnsi="Times New Roman"/>
          <w:sz w:val="28"/>
          <w:szCs w:val="28"/>
        </w:rPr>
        <w:t>Ростехнадзора</w:t>
      </w:r>
      <w:proofErr w:type="spellEnd"/>
      <w:r w:rsidRPr="00EB3CCC">
        <w:rPr>
          <w:rFonts w:ascii="Times New Roman" w:hAnsi="Times New Roman"/>
          <w:sz w:val="28"/>
          <w:szCs w:val="28"/>
        </w:rPr>
        <w:t xml:space="preserve"> по Курской области – </w:t>
      </w:r>
      <w:r w:rsidRPr="00EB3CCC">
        <w:rPr>
          <w:rFonts w:ascii="Times New Roman" w:hAnsi="Times New Roman"/>
          <w:b/>
          <w:sz w:val="28"/>
          <w:szCs w:val="28"/>
        </w:rPr>
        <w:t>1</w:t>
      </w:r>
      <w:r w:rsidRPr="00EB3CCC">
        <w:rPr>
          <w:rFonts w:ascii="Times New Roman" w:hAnsi="Times New Roman"/>
          <w:sz w:val="28"/>
          <w:szCs w:val="28"/>
        </w:rPr>
        <w:t>,</w:t>
      </w:r>
      <w:r w:rsidRPr="00FC7119">
        <w:rPr>
          <w:rFonts w:ascii="Times New Roman" w:hAnsi="Times New Roman"/>
          <w:color w:val="FF0000"/>
          <w:sz w:val="28"/>
          <w:szCs w:val="28"/>
        </w:rPr>
        <w:t xml:space="preserve"> </w:t>
      </w:r>
      <w:r w:rsidRPr="00EB3CCC">
        <w:rPr>
          <w:rFonts w:ascii="Times New Roman" w:hAnsi="Times New Roman"/>
          <w:sz w:val="28"/>
          <w:szCs w:val="28"/>
        </w:rPr>
        <w:t>исполнительн</w:t>
      </w:r>
      <w:r>
        <w:rPr>
          <w:rFonts w:ascii="Times New Roman" w:hAnsi="Times New Roman"/>
          <w:sz w:val="28"/>
          <w:szCs w:val="28"/>
        </w:rPr>
        <w:t>ых органов</w:t>
      </w:r>
      <w:r w:rsidRPr="00EB3CCC">
        <w:rPr>
          <w:rFonts w:ascii="Times New Roman" w:hAnsi="Times New Roman"/>
          <w:sz w:val="28"/>
          <w:szCs w:val="28"/>
        </w:rPr>
        <w:t xml:space="preserve"> </w:t>
      </w:r>
      <w:r>
        <w:rPr>
          <w:rFonts w:ascii="Times New Roman" w:hAnsi="Times New Roman"/>
          <w:sz w:val="28"/>
          <w:szCs w:val="28"/>
        </w:rPr>
        <w:t>Курской области</w:t>
      </w:r>
      <w:r w:rsidRPr="00EB3CCC">
        <w:rPr>
          <w:rFonts w:ascii="Times New Roman" w:hAnsi="Times New Roman"/>
          <w:sz w:val="28"/>
          <w:szCs w:val="28"/>
        </w:rPr>
        <w:t xml:space="preserve"> и заместителей Губернатора</w:t>
      </w:r>
      <w:proofErr w:type="gramEnd"/>
      <w:r w:rsidRPr="00EB3CCC">
        <w:rPr>
          <w:rFonts w:ascii="Times New Roman" w:hAnsi="Times New Roman"/>
          <w:sz w:val="28"/>
          <w:szCs w:val="28"/>
        </w:rPr>
        <w:t xml:space="preserve"> Курской области - </w:t>
      </w:r>
      <w:r>
        <w:rPr>
          <w:rFonts w:ascii="Times New Roman" w:hAnsi="Times New Roman"/>
          <w:sz w:val="28"/>
          <w:szCs w:val="28"/>
        </w:rPr>
        <w:t>68</w:t>
      </w:r>
      <w:r w:rsidRPr="00EB3CCC">
        <w:rPr>
          <w:rFonts w:ascii="Times New Roman" w:hAnsi="Times New Roman"/>
          <w:sz w:val="28"/>
          <w:szCs w:val="28"/>
        </w:rPr>
        <w:t xml:space="preserve">, </w:t>
      </w:r>
      <w:proofErr w:type="spellStart"/>
      <w:r w:rsidRPr="00EB3CCC">
        <w:rPr>
          <w:rFonts w:ascii="Times New Roman" w:hAnsi="Times New Roman"/>
          <w:sz w:val="28"/>
          <w:szCs w:val="28"/>
        </w:rPr>
        <w:t>Росреестра</w:t>
      </w:r>
      <w:proofErr w:type="spellEnd"/>
      <w:r w:rsidRPr="00EB3CCC">
        <w:rPr>
          <w:rFonts w:ascii="Times New Roman" w:hAnsi="Times New Roman"/>
          <w:sz w:val="28"/>
          <w:szCs w:val="28"/>
        </w:rPr>
        <w:t xml:space="preserve"> - </w:t>
      </w:r>
      <w:r>
        <w:rPr>
          <w:rFonts w:ascii="Times New Roman" w:hAnsi="Times New Roman"/>
          <w:sz w:val="28"/>
          <w:szCs w:val="28"/>
        </w:rPr>
        <w:t>6</w:t>
      </w:r>
      <w:r w:rsidRPr="00EB3CCC">
        <w:rPr>
          <w:rFonts w:ascii="Times New Roman" w:hAnsi="Times New Roman"/>
          <w:sz w:val="28"/>
          <w:szCs w:val="28"/>
        </w:rPr>
        <w:t xml:space="preserve">. </w:t>
      </w:r>
    </w:p>
    <w:p w:rsidR="0028082E" w:rsidRPr="00FC7119" w:rsidRDefault="0028082E" w:rsidP="0028082E">
      <w:pPr>
        <w:spacing w:line="240" w:lineRule="auto"/>
        <w:ind w:left="360" w:firstLine="348"/>
        <w:jc w:val="both"/>
        <w:rPr>
          <w:rFonts w:ascii="Times New Roman" w:hAnsi="Times New Roman"/>
          <w:color w:val="FF0000"/>
          <w:sz w:val="28"/>
          <w:szCs w:val="28"/>
        </w:rPr>
      </w:pPr>
      <w:r>
        <w:rPr>
          <w:rFonts w:ascii="Times New Roman" w:hAnsi="Times New Roman"/>
          <w:sz w:val="28"/>
          <w:szCs w:val="28"/>
        </w:rPr>
        <w:t xml:space="preserve">С учетом </w:t>
      </w:r>
      <w:proofErr w:type="spellStart"/>
      <w:r>
        <w:rPr>
          <w:rFonts w:ascii="Times New Roman" w:hAnsi="Times New Roman"/>
          <w:sz w:val="28"/>
          <w:szCs w:val="28"/>
        </w:rPr>
        <w:t>цифровизации</w:t>
      </w:r>
      <w:proofErr w:type="spellEnd"/>
      <w:r>
        <w:rPr>
          <w:rFonts w:ascii="Times New Roman" w:hAnsi="Times New Roman"/>
          <w:sz w:val="28"/>
          <w:szCs w:val="28"/>
        </w:rPr>
        <w:t xml:space="preserve"> общества расширился спектр социальных сетей, откуда поступают к рассмотрению обращения граждан:</w:t>
      </w:r>
      <w:r w:rsidRPr="008C6A07">
        <w:rPr>
          <w:rFonts w:ascii="Times New Roman" w:hAnsi="Times New Roman" w:cs="Times New Roman"/>
          <w:sz w:val="28"/>
          <w:szCs w:val="28"/>
        </w:rPr>
        <w:t xml:space="preserve"> </w:t>
      </w:r>
      <w:proofErr w:type="spellStart"/>
      <w:r>
        <w:rPr>
          <w:rFonts w:ascii="Times New Roman" w:hAnsi="Times New Roman" w:cs="Times New Roman"/>
          <w:sz w:val="28"/>
          <w:szCs w:val="28"/>
        </w:rPr>
        <w:t>ВКонтакте</w:t>
      </w:r>
      <w:proofErr w:type="spellEnd"/>
      <w:r>
        <w:rPr>
          <w:rFonts w:ascii="Times New Roman" w:hAnsi="Times New Roman" w:cs="Times New Roman"/>
          <w:sz w:val="28"/>
          <w:szCs w:val="28"/>
        </w:rPr>
        <w:t>, Действуем вместе, со сроками на рассмотрение в несколько часов.</w:t>
      </w:r>
    </w:p>
    <w:p w:rsidR="0028082E" w:rsidRPr="004E4171" w:rsidRDefault="0028082E" w:rsidP="0028082E">
      <w:pPr>
        <w:shd w:val="clear" w:color="auto" w:fill="FFFFFF"/>
        <w:spacing w:line="240" w:lineRule="auto"/>
        <w:ind w:left="360" w:firstLine="348"/>
        <w:jc w:val="both"/>
        <w:rPr>
          <w:rFonts w:ascii="Times New Roman" w:hAnsi="Times New Roman" w:cs="Times New Roman"/>
          <w:sz w:val="28"/>
          <w:szCs w:val="28"/>
        </w:rPr>
      </w:pPr>
      <w:r w:rsidRPr="004E4171">
        <w:rPr>
          <w:rFonts w:ascii="Times New Roman" w:hAnsi="Times New Roman" w:cs="Times New Roman"/>
          <w:sz w:val="28"/>
          <w:szCs w:val="28"/>
        </w:rPr>
        <w:t xml:space="preserve">Граждане сообщали о незаконном  строительстве – </w:t>
      </w:r>
      <w:r w:rsidRPr="00221A52">
        <w:rPr>
          <w:rFonts w:ascii="Times New Roman" w:hAnsi="Times New Roman" w:cs="Times New Roman"/>
          <w:sz w:val="28"/>
          <w:szCs w:val="28"/>
        </w:rPr>
        <w:t>176</w:t>
      </w:r>
      <w:r w:rsidRPr="00221A52">
        <w:rPr>
          <w:rFonts w:ascii="Times New Roman" w:hAnsi="Times New Roman" w:cs="Times New Roman"/>
          <w:color w:val="000000" w:themeColor="text1"/>
          <w:sz w:val="28"/>
          <w:szCs w:val="28"/>
        </w:rPr>
        <w:t xml:space="preserve"> </w:t>
      </w:r>
      <w:r w:rsidRPr="004E4171">
        <w:rPr>
          <w:rFonts w:ascii="Times New Roman" w:hAnsi="Times New Roman" w:cs="Times New Roman"/>
          <w:color w:val="000000" w:themeColor="text1"/>
          <w:sz w:val="28"/>
          <w:szCs w:val="28"/>
        </w:rPr>
        <w:t>обращений</w:t>
      </w:r>
      <w:r w:rsidRPr="004E4171">
        <w:rPr>
          <w:rFonts w:ascii="Times New Roman" w:hAnsi="Times New Roman" w:cs="Times New Roman"/>
          <w:sz w:val="28"/>
          <w:szCs w:val="28"/>
        </w:rPr>
        <w:t xml:space="preserve">, жаловались на качество приобретенного в новостройках жилья – </w:t>
      </w:r>
      <w:r w:rsidRPr="00221A52">
        <w:rPr>
          <w:rFonts w:ascii="Times New Roman" w:hAnsi="Times New Roman" w:cs="Times New Roman"/>
          <w:sz w:val="28"/>
          <w:szCs w:val="28"/>
        </w:rPr>
        <w:t>54</w:t>
      </w:r>
      <w:r w:rsidRPr="004E4171">
        <w:rPr>
          <w:rFonts w:ascii="Times New Roman" w:hAnsi="Times New Roman" w:cs="Times New Roman"/>
          <w:sz w:val="28"/>
          <w:szCs w:val="28"/>
        </w:rPr>
        <w:t xml:space="preserve"> обращений, в </w:t>
      </w:r>
      <w:r>
        <w:rPr>
          <w:rFonts w:ascii="Times New Roman" w:hAnsi="Times New Roman" w:cs="Times New Roman"/>
          <w:sz w:val="28"/>
          <w:szCs w:val="28"/>
        </w:rPr>
        <w:t>16</w:t>
      </w:r>
      <w:r w:rsidRPr="004E4171">
        <w:rPr>
          <w:rFonts w:ascii="Times New Roman" w:hAnsi="Times New Roman" w:cs="Times New Roman"/>
          <w:b/>
          <w:sz w:val="28"/>
          <w:szCs w:val="28"/>
        </w:rPr>
        <w:t xml:space="preserve"> </w:t>
      </w:r>
      <w:r w:rsidRPr="004E4171">
        <w:rPr>
          <w:rFonts w:ascii="Times New Roman" w:hAnsi="Times New Roman" w:cs="Times New Roman"/>
          <w:sz w:val="28"/>
          <w:szCs w:val="28"/>
        </w:rPr>
        <w:t xml:space="preserve">случаях обращали внимание на нарушение строительных норм в процессе строительства объектов, на незаконную эксплуатацию объектов капитального строительства </w:t>
      </w:r>
      <w:r>
        <w:rPr>
          <w:rFonts w:ascii="Times New Roman" w:hAnsi="Times New Roman" w:cs="Times New Roman"/>
          <w:sz w:val="28"/>
          <w:szCs w:val="28"/>
        </w:rPr>
        <w:t>4</w:t>
      </w:r>
      <w:r w:rsidRPr="004E4171">
        <w:rPr>
          <w:rFonts w:ascii="Times New Roman" w:hAnsi="Times New Roman" w:cs="Times New Roman"/>
          <w:b/>
          <w:sz w:val="28"/>
          <w:szCs w:val="28"/>
        </w:rPr>
        <w:t xml:space="preserve"> </w:t>
      </w:r>
      <w:r w:rsidRPr="004E4171">
        <w:rPr>
          <w:rFonts w:ascii="Times New Roman" w:hAnsi="Times New Roman" w:cs="Times New Roman"/>
          <w:sz w:val="28"/>
          <w:szCs w:val="28"/>
        </w:rPr>
        <w:t xml:space="preserve">- обращения. </w:t>
      </w:r>
      <w:r>
        <w:rPr>
          <w:rFonts w:ascii="Times New Roman" w:hAnsi="Times New Roman" w:cs="Times New Roman"/>
          <w:sz w:val="28"/>
          <w:szCs w:val="28"/>
        </w:rPr>
        <w:t xml:space="preserve">Отмечалось значительное количество обращений, поступивших в марте – апреле 2023 года из </w:t>
      </w:r>
      <w:proofErr w:type="spellStart"/>
      <w:r>
        <w:rPr>
          <w:rFonts w:ascii="Times New Roman" w:hAnsi="Times New Roman" w:cs="Times New Roman"/>
          <w:sz w:val="28"/>
          <w:szCs w:val="28"/>
        </w:rPr>
        <w:t>Роспотребнадзора</w:t>
      </w:r>
      <w:proofErr w:type="spellEnd"/>
      <w:r>
        <w:rPr>
          <w:rFonts w:ascii="Times New Roman" w:hAnsi="Times New Roman" w:cs="Times New Roman"/>
          <w:sz w:val="28"/>
          <w:szCs w:val="28"/>
        </w:rPr>
        <w:t xml:space="preserve"> по Курской области, по вопросу незаконного строительства на территории бывшего завода Химволокно. В декабре 2023 года значительное количество обращений поступило после прямого эфира Губернатора Курской </w:t>
      </w:r>
      <w:r>
        <w:rPr>
          <w:rFonts w:ascii="Times New Roman" w:hAnsi="Times New Roman" w:cs="Times New Roman"/>
          <w:sz w:val="28"/>
          <w:szCs w:val="28"/>
        </w:rPr>
        <w:lastRenderedPageBreak/>
        <w:t xml:space="preserve">области в социальной сети </w:t>
      </w:r>
      <w:proofErr w:type="spellStart"/>
      <w:r>
        <w:rPr>
          <w:rFonts w:ascii="Times New Roman" w:hAnsi="Times New Roman" w:cs="Times New Roman"/>
          <w:sz w:val="28"/>
          <w:szCs w:val="28"/>
        </w:rPr>
        <w:t>ВКонтакте</w:t>
      </w:r>
      <w:proofErr w:type="spellEnd"/>
      <w:r>
        <w:rPr>
          <w:rFonts w:ascii="Times New Roman" w:hAnsi="Times New Roman" w:cs="Times New Roman"/>
          <w:sz w:val="28"/>
          <w:szCs w:val="28"/>
        </w:rPr>
        <w:t xml:space="preserve"> по вопросу протекания межпанельных швов, лоджий в многоквартирных домах по адресу: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урск</w:t>
      </w:r>
      <w:proofErr w:type="spellEnd"/>
      <w:r>
        <w:rPr>
          <w:rFonts w:ascii="Times New Roman" w:hAnsi="Times New Roman" w:cs="Times New Roman"/>
          <w:sz w:val="28"/>
          <w:szCs w:val="28"/>
        </w:rPr>
        <w:t xml:space="preserve">, ул. Майский Бульвар,  д.21, д.27. Поданному факту Губернатором Курской области дано поручение Инспекции </w:t>
      </w:r>
      <w:proofErr w:type="gramStart"/>
      <w:r>
        <w:rPr>
          <w:rFonts w:ascii="Times New Roman" w:hAnsi="Times New Roman" w:cs="Times New Roman"/>
          <w:sz w:val="28"/>
          <w:szCs w:val="28"/>
        </w:rPr>
        <w:t>создать</w:t>
      </w:r>
      <w:proofErr w:type="gramEnd"/>
      <w:r>
        <w:rPr>
          <w:rFonts w:ascii="Times New Roman" w:hAnsi="Times New Roman" w:cs="Times New Roman"/>
          <w:sz w:val="28"/>
          <w:szCs w:val="28"/>
        </w:rPr>
        <w:t xml:space="preserve"> комиссию для выявления причин, указанных в обращениях граждан, указанных домов.    </w:t>
      </w:r>
    </w:p>
    <w:p w:rsidR="0028082E" w:rsidRPr="004E4171" w:rsidRDefault="0028082E" w:rsidP="0028082E">
      <w:pPr>
        <w:spacing w:line="240" w:lineRule="auto"/>
        <w:ind w:left="360" w:firstLine="348"/>
        <w:jc w:val="both"/>
        <w:rPr>
          <w:rFonts w:ascii="Times New Roman" w:hAnsi="Times New Roman" w:cs="Times New Roman"/>
          <w:sz w:val="28"/>
          <w:szCs w:val="28"/>
        </w:rPr>
      </w:pPr>
      <w:r w:rsidRPr="004E4171">
        <w:rPr>
          <w:rFonts w:ascii="Times New Roman" w:hAnsi="Times New Roman" w:cs="Times New Roman"/>
          <w:sz w:val="28"/>
          <w:szCs w:val="28"/>
        </w:rPr>
        <w:t>Сотрудники Инспекции</w:t>
      </w:r>
      <w:r>
        <w:rPr>
          <w:rFonts w:ascii="Times New Roman" w:hAnsi="Times New Roman" w:cs="Times New Roman"/>
          <w:sz w:val="28"/>
          <w:szCs w:val="28"/>
        </w:rPr>
        <w:t>, под руководством</w:t>
      </w:r>
      <w:r w:rsidRPr="004E4171">
        <w:rPr>
          <w:rFonts w:ascii="Times New Roman" w:hAnsi="Times New Roman" w:cs="Times New Roman"/>
          <w:sz w:val="28"/>
          <w:szCs w:val="28"/>
        </w:rPr>
        <w:t xml:space="preserve"> </w:t>
      </w:r>
      <w:r>
        <w:rPr>
          <w:rFonts w:ascii="Times New Roman" w:hAnsi="Times New Roman" w:cs="Times New Roman"/>
          <w:sz w:val="28"/>
          <w:szCs w:val="28"/>
        </w:rPr>
        <w:t xml:space="preserve">заместителя начальника Инспекции, </w:t>
      </w:r>
      <w:r w:rsidRPr="004E4171">
        <w:rPr>
          <w:rFonts w:ascii="Times New Roman" w:hAnsi="Times New Roman" w:cs="Times New Roman"/>
          <w:sz w:val="28"/>
          <w:szCs w:val="28"/>
        </w:rPr>
        <w:t>стараются всесторонне и  качественно подходить к рассмотрению вопросов, поставленных в обращениях граждан.</w:t>
      </w:r>
    </w:p>
    <w:p w:rsidR="00B6116D" w:rsidRDefault="00B6116D" w:rsidP="002E03ED">
      <w:pPr>
        <w:spacing w:after="0" w:line="240" w:lineRule="auto"/>
        <w:ind w:firstLine="709"/>
        <w:jc w:val="center"/>
        <w:rPr>
          <w:rFonts w:ascii="Times New Roman" w:hAnsi="Times New Roman"/>
          <w:b/>
          <w:sz w:val="28"/>
          <w:szCs w:val="28"/>
        </w:rPr>
      </w:pPr>
    </w:p>
    <w:p w:rsidR="00B6116D" w:rsidRDefault="002E03ED" w:rsidP="00B6116D">
      <w:pPr>
        <w:ind w:firstLine="720"/>
        <w:jc w:val="center"/>
        <w:rPr>
          <w:rFonts w:ascii="Times New Roman" w:hAnsi="Times New Roman"/>
          <w:b/>
          <w:sz w:val="28"/>
          <w:szCs w:val="28"/>
        </w:rPr>
      </w:pPr>
      <w:proofErr w:type="spellStart"/>
      <w:r>
        <w:rPr>
          <w:rFonts w:ascii="Times New Roman" w:hAnsi="Times New Roman"/>
          <w:b/>
          <w:sz w:val="28"/>
          <w:szCs w:val="28"/>
        </w:rPr>
        <w:t>Цифровизация</w:t>
      </w:r>
      <w:proofErr w:type="spellEnd"/>
      <w:r>
        <w:rPr>
          <w:rFonts w:ascii="Times New Roman" w:hAnsi="Times New Roman"/>
          <w:b/>
          <w:sz w:val="28"/>
          <w:szCs w:val="28"/>
        </w:rPr>
        <w:t xml:space="preserve"> РГСН</w:t>
      </w:r>
    </w:p>
    <w:p w:rsidR="00B6116D" w:rsidRDefault="00B6116D" w:rsidP="00B6116D">
      <w:pPr>
        <w:spacing w:line="240" w:lineRule="auto"/>
        <w:ind w:firstLine="720"/>
        <w:jc w:val="both"/>
        <w:rPr>
          <w:rFonts w:ascii="Times New Roman" w:hAnsi="Times New Roman"/>
          <w:snapToGrid w:val="0"/>
          <w:sz w:val="28"/>
          <w:szCs w:val="28"/>
        </w:rPr>
      </w:pPr>
      <w:r>
        <w:rPr>
          <w:rFonts w:ascii="Times New Roman" w:hAnsi="Times New Roman"/>
          <w:sz w:val="28"/>
          <w:szCs w:val="28"/>
        </w:rPr>
        <w:t xml:space="preserve">Государственная инспекция строительного надзора Курской области продолжает модернизацию информационной системы </w:t>
      </w:r>
      <w:r>
        <w:rPr>
          <w:rFonts w:ascii="Times New Roman" w:hAnsi="Times New Roman"/>
          <w:snapToGrid w:val="0"/>
          <w:sz w:val="28"/>
          <w:szCs w:val="28"/>
        </w:rPr>
        <w:t>«Автоматизация осуществления регионального государственного строительного надзора Курской области»</w:t>
      </w:r>
      <w:r w:rsidR="0035738A">
        <w:rPr>
          <w:rFonts w:ascii="Times New Roman" w:hAnsi="Times New Roman"/>
          <w:snapToGrid w:val="0"/>
          <w:sz w:val="28"/>
          <w:szCs w:val="28"/>
        </w:rPr>
        <w:t xml:space="preserve"> (Акцент-Стройнадзор-2)</w:t>
      </w:r>
      <w:r>
        <w:rPr>
          <w:rFonts w:ascii="Times New Roman" w:hAnsi="Times New Roman"/>
          <w:snapToGrid w:val="0"/>
          <w:sz w:val="28"/>
          <w:szCs w:val="28"/>
        </w:rPr>
        <w:t xml:space="preserve">, а также РИС «Цифровой мониторинг проектов капитального строительства Курской области». </w:t>
      </w:r>
      <w:proofErr w:type="gramStart"/>
      <w:r>
        <w:rPr>
          <w:rFonts w:ascii="Times New Roman" w:hAnsi="Times New Roman"/>
          <w:snapToGrid w:val="0"/>
          <w:sz w:val="28"/>
          <w:szCs w:val="28"/>
        </w:rPr>
        <w:t xml:space="preserve">Автоматизированное информационное взаимодействие двух систем позволяет Инспекции получать извещение о начале строительства объектов капитального строительства из ЕПГУ, </w:t>
      </w:r>
      <w:r>
        <w:rPr>
          <w:rFonts w:ascii="Times New Roman" w:hAnsi="Times New Roman"/>
          <w:sz w:val="28"/>
          <w:szCs w:val="36"/>
        </w:rPr>
        <w:t xml:space="preserve">контролировать ход строительства и реконструкции ОКС, вести электронный общий журнал работ, получать в электронном виде разрешение на строительство, заключение экспертизы, исполнительную документацию  и передавать данные об ОКС для формирования электронного надзорного дела в ИС </w:t>
      </w:r>
      <w:r>
        <w:rPr>
          <w:rFonts w:ascii="Times New Roman" w:hAnsi="Times New Roman"/>
          <w:snapToGrid w:val="0"/>
          <w:sz w:val="28"/>
          <w:szCs w:val="28"/>
        </w:rPr>
        <w:t>«Автоматизации осуществления регионального государственного строительного надзора Курской области».</w:t>
      </w:r>
      <w:proofErr w:type="gramEnd"/>
    </w:p>
    <w:p w:rsidR="00B6116D" w:rsidRDefault="00B6116D" w:rsidP="00B6116D">
      <w:pPr>
        <w:spacing w:line="240" w:lineRule="auto"/>
        <w:ind w:firstLine="720"/>
        <w:jc w:val="both"/>
        <w:rPr>
          <w:rFonts w:ascii="Times New Roman" w:hAnsi="Times New Roman"/>
          <w:snapToGrid w:val="0"/>
          <w:sz w:val="28"/>
          <w:szCs w:val="28"/>
        </w:rPr>
      </w:pPr>
      <w:r>
        <w:rPr>
          <w:rFonts w:ascii="Times New Roman" w:hAnsi="Times New Roman"/>
          <w:snapToGrid w:val="0"/>
          <w:sz w:val="28"/>
          <w:szCs w:val="28"/>
        </w:rPr>
        <w:t>Благодаря интеграции РИС «Цифровой мониторинг проектов капитального строительства Курской области» и АИС «Управление строительством региона» налажена возможность передачи сведений об объектах капитального строительства для последующей их передачи в  ФГИС «ИСУП».</w:t>
      </w:r>
    </w:p>
    <w:p w:rsidR="00B6116D" w:rsidRDefault="00B6116D" w:rsidP="00B6116D">
      <w:pPr>
        <w:spacing w:line="240" w:lineRule="auto"/>
        <w:ind w:firstLine="720"/>
        <w:jc w:val="both"/>
        <w:rPr>
          <w:rFonts w:ascii="Times New Roman" w:hAnsi="Times New Roman"/>
          <w:snapToGrid w:val="0"/>
          <w:sz w:val="36"/>
          <w:szCs w:val="36"/>
        </w:rPr>
      </w:pPr>
      <w:r>
        <w:rPr>
          <w:rFonts w:ascii="Times New Roman" w:hAnsi="Times New Roman"/>
          <w:snapToGrid w:val="0"/>
          <w:sz w:val="28"/>
          <w:szCs w:val="28"/>
        </w:rPr>
        <w:t xml:space="preserve">Для ИС «Автоматизация осуществления регионального государственного строительного надзора Курской области» разработан модуль Сервисного взаимодействия, позволяющий реализовывать интеграции с внешними системами, в том числе с ФГИС «Единый реестр контрольно-надзорных мероприятий». Настроена </w:t>
      </w:r>
      <w:r>
        <w:rPr>
          <w:rFonts w:ascii="Times New Roman" w:hAnsi="Times New Roman"/>
          <w:sz w:val="28"/>
          <w:szCs w:val="28"/>
        </w:rPr>
        <w:t xml:space="preserve">передача в РИС «Цифровой мониторинг проектов капитального строительства Курской области» уведомления о включении ОКС в Реестр объектов, программы проверок, передача ЗОС в формате </w:t>
      </w:r>
      <w:r>
        <w:rPr>
          <w:rFonts w:ascii="Times New Roman" w:hAnsi="Times New Roman"/>
          <w:sz w:val="28"/>
          <w:szCs w:val="28"/>
          <w:lang w:val="en-US"/>
        </w:rPr>
        <w:t>XML</w:t>
      </w:r>
      <w:r w:rsidRPr="00B6116D">
        <w:rPr>
          <w:rFonts w:ascii="Times New Roman" w:hAnsi="Times New Roman"/>
          <w:sz w:val="28"/>
          <w:szCs w:val="28"/>
        </w:rPr>
        <w:t xml:space="preserve"> </w:t>
      </w:r>
      <w:r>
        <w:rPr>
          <w:rFonts w:ascii="Times New Roman" w:hAnsi="Times New Roman"/>
          <w:sz w:val="28"/>
          <w:szCs w:val="28"/>
        </w:rPr>
        <w:t>в РГИСОГД.</w:t>
      </w:r>
    </w:p>
    <w:p w:rsidR="00B6116D" w:rsidRPr="00B6116D" w:rsidRDefault="00B6116D" w:rsidP="00B6116D">
      <w:pPr>
        <w:spacing w:line="240" w:lineRule="auto"/>
        <w:ind w:firstLine="720"/>
        <w:jc w:val="both"/>
        <w:rPr>
          <w:rFonts w:ascii="Times New Roman" w:hAnsi="Times New Roman"/>
          <w:snapToGrid w:val="0"/>
          <w:sz w:val="28"/>
          <w:szCs w:val="28"/>
        </w:rPr>
      </w:pPr>
      <w:r>
        <w:rPr>
          <w:rFonts w:ascii="Times New Roman" w:hAnsi="Times New Roman"/>
          <w:snapToGrid w:val="0"/>
          <w:sz w:val="28"/>
          <w:szCs w:val="28"/>
        </w:rPr>
        <w:t>В 2023 году государственной инспекцией строительного надзора Курской области по поручению Губернатора Курской области была создана «Школа заказчика» на базе Курского государственного университета. Заказчики, представители застройщиков обучались ведению информационной модели объекта, заполнению электронного общего журнала работ в РИС «Цифровой мониторинг объектов капитального строительства Курской области». Полный курс обучения прошли 67 человек.</w:t>
      </w:r>
    </w:p>
    <w:p w:rsidR="00924627" w:rsidRPr="0008300A" w:rsidRDefault="00924627" w:rsidP="00924627">
      <w:pPr>
        <w:ind w:left="851" w:right="283"/>
        <w:jc w:val="center"/>
        <w:rPr>
          <w:rFonts w:ascii="Times New Roman" w:hAnsi="Times New Roman"/>
          <w:b/>
          <w:sz w:val="28"/>
          <w:szCs w:val="28"/>
        </w:rPr>
      </w:pPr>
      <w:r w:rsidRPr="0008300A">
        <w:rPr>
          <w:rFonts w:ascii="Times New Roman" w:hAnsi="Times New Roman"/>
          <w:b/>
          <w:sz w:val="28"/>
          <w:szCs w:val="28"/>
        </w:rPr>
        <w:lastRenderedPageBreak/>
        <w:t>Работа с личным составом</w:t>
      </w:r>
    </w:p>
    <w:p w:rsidR="00924627" w:rsidRDefault="00924627" w:rsidP="00924627">
      <w:pPr>
        <w:spacing w:line="240" w:lineRule="auto"/>
        <w:ind w:right="283"/>
        <w:jc w:val="both"/>
        <w:rPr>
          <w:rFonts w:ascii="Times New Roman" w:hAnsi="Times New Roman"/>
          <w:sz w:val="28"/>
          <w:szCs w:val="28"/>
        </w:rPr>
      </w:pPr>
      <w:r>
        <w:rPr>
          <w:rFonts w:ascii="Times New Roman" w:hAnsi="Times New Roman"/>
          <w:sz w:val="28"/>
          <w:szCs w:val="28"/>
        </w:rPr>
        <w:tab/>
      </w:r>
      <w:r w:rsidRPr="006140BB">
        <w:rPr>
          <w:rFonts w:ascii="Times New Roman" w:hAnsi="Times New Roman"/>
          <w:sz w:val="28"/>
          <w:szCs w:val="28"/>
        </w:rPr>
        <w:t xml:space="preserve">В </w:t>
      </w:r>
      <w:r>
        <w:rPr>
          <w:rFonts w:ascii="Times New Roman" w:hAnsi="Times New Roman"/>
          <w:sz w:val="28"/>
          <w:szCs w:val="28"/>
        </w:rPr>
        <w:t xml:space="preserve">декабре 2023 года замещены 2 вакантные должности - референта отдела строительного надзора и главного консультанта отдела аналитики и </w:t>
      </w:r>
      <w:proofErr w:type="spellStart"/>
      <w:r>
        <w:rPr>
          <w:rFonts w:ascii="Times New Roman" w:hAnsi="Times New Roman"/>
          <w:sz w:val="28"/>
          <w:szCs w:val="28"/>
        </w:rPr>
        <w:t>цифровизации</w:t>
      </w:r>
      <w:proofErr w:type="spellEnd"/>
      <w:r>
        <w:rPr>
          <w:rFonts w:ascii="Times New Roman" w:hAnsi="Times New Roman"/>
          <w:sz w:val="28"/>
          <w:szCs w:val="28"/>
        </w:rPr>
        <w:t xml:space="preserve"> контрольно-надзорной деятельности. Трое</w:t>
      </w:r>
      <w:r w:rsidRPr="006140BB">
        <w:rPr>
          <w:rFonts w:ascii="Times New Roman" w:hAnsi="Times New Roman"/>
          <w:sz w:val="28"/>
          <w:szCs w:val="28"/>
        </w:rPr>
        <w:t xml:space="preserve"> сотрудников </w:t>
      </w:r>
      <w:r>
        <w:rPr>
          <w:rFonts w:ascii="Times New Roman" w:hAnsi="Times New Roman"/>
          <w:sz w:val="28"/>
          <w:szCs w:val="28"/>
        </w:rPr>
        <w:t>И</w:t>
      </w:r>
      <w:r w:rsidRPr="006140BB">
        <w:rPr>
          <w:rFonts w:ascii="Times New Roman" w:hAnsi="Times New Roman"/>
          <w:sz w:val="28"/>
          <w:szCs w:val="28"/>
        </w:rPr>
        <w:t>нспекции прошли повышение квалификации</w:t>
      </w:r>
      <w:r>
        <w:rPr>
          <w:rFonts w:ascii="Times New Roman" w:hAnsi="Times New Roman"/>
          <w:sz w:val="28"/>
          <w:szCs w:val="28"/>
        </w:rPr>
        <w:t>, двое по профильной надзорной тематике и один по вопросам противодействия коррупции</w:t>
      </w:r>
      <w:r w:rsidRPr="006140BB">
        <w:rPr>
          <w:rFonts w:ascii="Times New Roman" w:hAnsi="Times New Roman"/>
          <w:sz w:val="28"/>
          <w:szCs w:val="28"/>
        </w:rPr>
        <w:t xml:space="preserve">, в </w:t>
      </w:r>
      <w:r>
        <w:rPr>
          <w:rFonts w:ascii="Times New Roman" w:hAnsi="Times New Roman"/>
          <w:sz w:val="28"/>
          <w:szCs w:val="28"/>
        </w:rPr>
        <w:t>2024</w:t>
      </w:r>
      <w:r w:rsidRPr="006140BB">
        <w:rPr>
          <w:rFonts w:ascii="Times New Roman" w:hAnsi="Times New Roman"/>
          <w:sz w:val="28"/>
          <w:szCs w:val="28"/>
        </w:rPr>
        <w:t xml:space="preserve"> году планируется </w:t>
      </w:r>
      <w:r>
        <w:rPr>
          <w:rFonts w:ascii="Times New Roman" w:hAnsi="Times New Roman"/>
          <w:sz w:val="28"/>
          <w:szCs w:val="28"/>
        </w:rPr>
        <w:t>направить на обучение</w:t>
      </w:r>
      <w:r w:rsidRPr="006140BB">
        <w:rPr>
          <w:rFonts w:ascii="Times New Roman" w:hAnsi="Times New Roman"/>
          <w:sz w:val="28"/>
          <w:szCs w:val="28"/>
        </w:rPr>
        <w:t xml:space="preserve"> </w:t>
      </w:r>
      <w:r>
        <w:rPr>
          <w:rFonts w:ascii="Times New Roman" w:hAnsi="Times New Roman"/>
          <w:sz w:val="28"/>
          <w:szCs w:val="28"/>
        </w:rPr>
        <w:t>5 сотрудников, в том числе впервые поступивших на государственную гражданскую службу</w:t>
      </w:r>
      <w:r w:rsidRPr="006140BB">
        <w:rPr>
          <w:rFonts w:ascii="Times New Roman" w:hAnsi="Times New Roman"/>
          <w:sz w:val="28"/>
          <w:szCs w:val="28"/>
        </w:rPr>
        <w:t xml:space="preserve">.  </w:t>
      </w:r>
    </w:p>
    <w:p w:rsidR="00924627" w:rsidRPr="00FF3033" w:rsidRDefault="00924627" w:rsidP="008F350C">
      <w:pPr>
        <w:spacing w:line="240" w:lineRule="auto"/>
        <w:ind w:right="283"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 результатам рассмотрения двух представлений прокуратуры Курской области, направленных в 2023 году в адрес Инспекции, </w:t>
      </w:r>
      <w:r w:rsidRPr="00FF3033">
        <w:rPr>
          <w:rFonts w:ascii="Times New Roman" w:hAnsi="Times New Roman" w:cs="Times New Roman"/>
          <w:sz w:val="28"/>
          <w:szCs w:val="28"/>
        </w:rPr>
        <w:t>«Об устранении нарушений федерального законодательства» от 30.06.2023 № 7-11-2023</w:t>
      </w:r>
      <w:r>
        <w:rPr>
          <w:rFonts w:ascii="Times New Roman" w:hAnsi="Times New Roman" w:cs="Times New Roman"/>
          <w:sz w:val="28"/>
          <w:szCs w:val="28"/>
        </w:rPr>
        <w:t xml:space="preserve"> и </w:t>
      </w:r>
      <w:r w:rsidRPr="00FF3033">
        <w:rPr>
          <w:rFonts w:ascii="Times New Roman" w:hAnsi="Times New Roman" w:cs="Times New Roman"/>
          <w:sz w:val="28"/>
          <w:szCs w:val="28"/>
        </w:rPr>
        <w:t>от 20.12.2022 № 07/2-07-20224</w:t>
      </w:r>
      <w:r>
        <w:rPr>
          <w:rFonts w:ascii="Times New Roman" w:hAnsi="Times New Roman" w:cs="Times New Roman"/>
          <w:sz w:val="28"/>
          <w:szCs w:val="28"/>
        </w:rPr>
        <w:t xml:space="preserve"> шесть должностных лиц Инспекции привлечены к дисциплинарной ответственности за нарушение требований </w:t>
      </w:r>
      <w:r w:rsidRPr="00FF3033">
        <w:rPr>
          <w:rFonts w:ascii="Times New Roman" w:hAnsi="Times New Roman" w:cs="Times New Roman"/>
          <w:sz w:val="28"/>
          <w:szCs w:val="28"/>
          <w:shd w:val="clear" w:color="auto" w:fill="FFFFFF"/>
        </w:rPr>
        <w:t>Федерального закона от 31.07.2020 № 248-ФЗ «О государственном контроле (надзоре) и муниципальном контроле в Российской Федерации»</w:t>
      </w:r>
      <w:r>
        <w:rPr>
          <w:rFonts w:ascii="Times New Roman" w:hAnsi="Times New Roman" w:cs="Times New Roman"/>
          <w:sz w:val="28"/>
          <w:szCs w:val="28"/>
          <w:shd w:val="clear" w:color="auto" w:fill="FFFFFF"/>
        </w:rPr>
        <w:t>.</w:t>
      </w:r>
      <w:proofErr w:type="gramEnd"/>
    </w:p>
    <w:p w:rsidR="00924627" w:rsidRPr="00850840" w:rsidRDefault="00924627" w:rsidP="00924627">
      <w:pPr>
        <w:spacing w:line="240" w:lineRule="auto"/>
        <w:ind w:right="283"/>
        <w:jc w:val="both"/>
        <w:rPr>
          <w:rFonts w:ascii="Times New Roman" w:hAnsi="Times New Roman"/>
          <w:sz w:val="28"/>
          <w:szCs w:val="28"/>
        </w:rPr>
      </w:pPr>
      <w:r>
        <w:rPr>
          <w:rFonts w:ascii="Times New Roman" w:hAnsi="Times New Roman"/>
          <w:sz w:val="28"/>
          <w:szCs w:val="28"/>
        </w:rPr>
        <w:tab/>
        <w:t>Регулярно ведется</w:t>
      </w:r>
      <w:r w:rsidRPr="00850840">
        <w:rPr>
          <w:rFonts w:ascii="Times New Roman" w:hAnsi="Times New Roman"/>
          <w:sz w:val="28"/>
          <w:szCs w:val="28"/>
        </w:rPr>
        <w:t xml:space="preserve"> работа по разъяснению антикоррупционного законодательства. В целях обеспечения единого подхода к урегулированию конфликта интересов государственные служащие, замещающие должности государственной гражданской слу</w:t>
      </w:r>
      <w:r>
        <w:rPr>
          <w:rFonts w:ascii="Times New Roman" w:hAnsi="Times New Roman"/>
          <w:sz w:val="28"/>
          <w:szCs w:val="28"/>
        </w:rPr>
        <w:t>жбы Курской области</w:t>
      </w:r>
      <w:r w:rsidRPr="00850840">
        <w:rPr>
          <w:rFonts w:ascii="Times New Roman" w:hAnsi="Times New Roman"/>
          <w:sz w:val="28"/>
          <w:szCs w:val="28"/>
        </w:rPr>
        <w:t xml:space="preserve"> обеспечены Памяткой об основах антикоррупционного поведения.</w:t>
      </w:r>
    </w:p>
    <w:p w:rsidR="00924627" w:rsidRDefault="00924627" w:rsidP="00924627">
      <w:pPr>
        <w:spacing w:line="240" w:lineRule="auto"/>
        <w:ind w:right="283" w:firstLine="708"/>
        <w:jc w:val="both"/>
        <w:rPr>
          <w:rFonts w:ascii="Times New Roman" w:hAnsi="Times New Roman"/>
          <w:sz w:val="28"/>
        </w:rPr>
      </w:pPr>
      <w:r w:rsidRPr="00850840">
        <w:rPr>
          <w:rFonts w:ascii="Times New Roman" w:hAnsi="Times New Roman"/>
          <w:sz w:val="28"/>
          <w:szCs w:val="28"/>
        </w:rPr>
        <w:t xml:space="preserve"> </w:t>
      </w:r>
      <w:proofErr w:type="gramStart"/>
      <w:r w:rsidRPr="00850840">
        <w:rPr>
          <w:rFonts w:ascii="Times New Roman" w:hAnsi="Times New Roman"/>
          <w:sz w:val="28"/>
        </w:rPr>
        <w:t xml:space="preserve">В </w:t>
      </w:r>
      <w:r>
        <w:rPr>
          <w:rFonts w:ascii="Times New Roman" w:hAnsi="Times New Roman"/>
          <w:sz w:val="28"/>
        </w:rPr>
        <w:t>Инспекции</w:t>
      </w:r>
      <w:r w:rsidRPr="00850840">
        <w:rPr>
          <w:rFonts w:ascii="Times New Roman" w:hAnsi="Times New Roman"/>
          <w:sz w:val="28"/>
        </w:rPr>
        <w:t xml:space="preserve"> в</w:t>
      </w:r>
      <w:r w:rsidRPr="00850840">
        <w:rPr>
          <w:rFonts w:ascii="Times New Roman" w:hAnsi="Times New Roman"/>
          <w:sz w:val="28"/>
          <w:szCs w:val="28"/>
        </w:rPr>
        <w:t xml:space="preserve"> целях реализации Федерального закона от 25 декабря 2008 года №273-ФЗ «О противодействии коррупции», Закона Курской области от 11 ноября 2008 года №85-ЗКО «О противодействии коррупции в Курской области»,</w:t>
      </w:r>
      <w:r>
        <w:rPr>
          <w:rFonts w:ascii="Times New Roman" w:hAnsi="Times New Roman"/>
          <w:sz w:val="28"/>
          <w:szCs w:val="28"/>
        </w:rPr>
        <w:t xml:space="preserve"> </w:t>
      </w:r>
      <w:r w:rsidRPr="00850840">
        <w:rPr>
          <w:rFonts w:ascii="Times New Roman" w:hAnsi="Times New Roman"/>
          <w:sz w:val="28"/>
        </w:rPr>
        <w:t>утвержден</w:t>
      </w:r>
      <w:r w:rsidRPr="00E41BFD">
        <w:rPr>
          <w:sz w:val="28"/>
        </w:rPr>
        <w:t xml:space="preserve"> </w:t>
      </w:r>
      <w:r w:rsidRPr="00E41BFD">
        <w:rPr>
          <w:rFonts w:ascii="Times New Roman" w:hAnsi="Times New Roman" w:cs="Times New Roman"/>
          <w:sz w:val="28"/>
        </w:rPr>
        <w:t xml:space="preserve">План </w:t>
      </w:r>
      <w:r w:rsidRPr="00E41BFD">
        <w:rPr>
          <w:rFonts w:ascii="Times New Roman" w:hAnsi="Times New Roman" w:cs="Times New Roman"/>
          <w:sz w:val="28"/>
          <w:szCs w:val="28"/>
        </w:rPr>
        <w:t>мероприятий по противодействию коррупции на 2021 – 2024 годы в государственной инспекции строительного надзора Курской области утвержден приказом инспекции от 11.01.2021 № 01.02-04/1</w:t>
      </w:r>
      <w:r w:rsidRPr="00E41BFD">
        <w:rPr>
          <w:rFonts w:ascii="Times New Roman" w:hAnsi="Times New Roman" w:cs="Times New Roman"/>
          <w:sz w:val="28"/>
        </w:rPr>
        <w:t>.</w:t>
      </w:r>
      <w:proofErr w:type="gramEnd"/>
      <w:r w:rsidRPr="00850840">
        <w:rPr>
          <w:rFonts w:ascii="Times New Roman" w:hAnsi="Times New Roman"/>
          <w:sz w:val="28"/>
        </w:rPr>
        <w:t xml:space="preserve"> </w:t>
      </w:r>
      <w:r>
        <w:rPr>
          <w:rFonts w:ascii="Times New Roman" w:hAnsi="Times New Roman"/>
          <w:sz w:val="28"/>
        </w:rPr>
        <w:t xml:space="preserve">Отчет о реализации программных мероприятий плана в установленные сроки направлен в адрес заместителя Губернатора Курской области, курирующего деятельность Инспекции и в департамент Администрации Курской области по профилактике коррупционных и иных правонарушений. </w:t>
      </w:r>
    </w:p>
    <w:p w:rsidR="00924627" w:rsidRPr="00850840" w:rsidRDefault="00924627" w:rsidP="00924627">
      <w:pPr>
        <w:tabs>
          <w:tab w:val="left" w:pos="9072"/>
        </w:tabs>
        <w:spacing w:line="240" w:lineRule="auto"/>
        <w:ind w:right="283" w:firstLine="708"/>
        <w:jc w:val="both"/>
        <w:rPr>
          <w:rFonts w:ascii="Times New Roman" w:hAnsi="Times New Roman"/>
          <w:sz w:val="28"/>
          <w:szCs w:val="28"/>
        </w:rPr>
      </w:pPr>
      <w:proofErr w:type="gramStart"/>
      <w:r>
        <w:rPr>
          <w:rFonts w:ascii="Times New Roman" w:hAnsi="Times New Roman"/>
          <w:sz w:val="28"/>
          <w:szCs w:val="28"/>
        </w:rPr>
        <w:t>По результатам, проведенной, в декабре 2022 года,</w:t>
      </w:r>
      <w:r w:rsidRPr="00850840">
        <w:rPr>
          <w:rFonts w:ascii="Times New Roman" w:hAnsi="Times New Roman"/>
          <w:sz w:val="28"/>
          <w:szCs w:val="28"/>
        </w:rPr>
        <w:t xml:space="preserve"> </w:t>
      </w:r>
      <w:r>
        <w:rPr>
          <w:rFonts w:ascii="Times New Roman" w:hAnsi="Times New Roman"/>
          <w:sz w:val="28"/>
          <w:szCs w:val="28"/>
        </w:rPr>
        <w:t>прокуратурой Курской области</w:t>
      </w:r>
      <w:r w:rsidRPr="00850840">
        <w:rPr>
          <w:rFonts w:ascii="Times New Roman" w:hAnsi="Times New Roman"/>
          <w:sz w:val="28"/>
          <w:szCs w:val="28"/>
        </w:rPr>
        <w:t xml:space="preserve"> проверк</w:t>
      </w:r>
      <w:r>
        <w:rPr>
          <w:rFonts w:ascii="Times New Roman" w:hAnsi="Times New Roman"/>
          <w:sz w:val="28"/>
          <w:szCs w:val="28"/>
        </w:rPr>
        <w:t>и</w:t>
      </w:r>
      <w:r w:rsidRPr="00850840">
        <w:rPr>
          <w:rFonts w:ascii="Times New Roman" w:hAnsi="Times New Roman"/>
          <w:sz w:val="28"/>
          <w:szCs w:val="28"/>
        </w:rPr>
        <w:t xml:space="preserve"> полноты и достоверности, представленных сведений о доходах,</w:t>
      </w:r>
      <w:r>
        <w:rPr>
          <w:rFonts w:ascii="Times New Roman" w:hAnsi="Times New Roman"/>
          <w:sz w:val="28"/>
          <w:szCs w:val="28"/>
        </w:rPr>
        <w:t xml:space="preserve"> расходах,</w:t>
      </w:r>
      <w:r w:rsidRPr="00850840">
        <w:rPr>
          <w:rFonts w:ascii="Times New Roman" w:hAnsi="Times New Roman"/>
          <w:sz w:val="28"/>
          <w:szCs w:val="28"/>
        </w:rPr>
        <w:t xml:space="preserve"> об имуществе и обязательствах имущественного характера, а также сведений о доходах,</w:t>
      </w:r>
      <w:r>
        <w:rPr>
          <w:rFonts w:ascii="Times New Roman" w:hAnsi="Times New Roman"/>
          <w:sz w:val="28"/>
          <w:szCs w:val="28"/>
        </w:rPr>
        <w:t xml:space="preserve"> расходах,</w:t>
      </w:r>
      <w:r w:rsidRPr="00850840">
        <w:rPr>
          <w:rFonts w:ascii="Times New Roman" w:hAnsi="Times New Roman"/>
          <w:sz w:val="28"/>
          <w:szCs w:val="28"/>
        </w:rPr>
        <w:t xml:space="preserve"> об имуществе и обязательствах имущественного характера своих супруги (супруга) и несовершеннолетних детей всех госслужащих инспекции, </w:t>
      </w:r>
      <w:r>
        <w:rPr>
          <w:rFonts w:ascii="Times New Roman" w:hAnsi="Times New Roman"/>
          <w:sz w:val="28"/>
          <w:szCs w:val="28"/>
        </w:rPr>
        <w:t xml:space="preserve">трое госслужащих привлечены </w:t>
      </w:r>
      <w:r w:rsidR="00694C29">
        <w:rPr>
          <w:rFonts w:ascii="Times New Roman" w:hAnsi="Times New Roman"/>
          <w:sz w:val="28"/>
          <w:szCs w:val="28"/>
        </w:rPr>
        <w:t xml:space="preserve">в 2023 году </w:t>
      </w:r>
      <w:r>
        <w:rPr>
          <w:rFonts w:ascii="Times New Roman" w:hAnsi="Times New Roman"/>
          <w:sz w:val="28"/>
          <w:szCs w:val="28"/>
        </w:rPr>
        <w:t>к дисциплинарной ответственности</w:t>
      </w:r>
      <w:r w:rsidRPr="00850840">
        <w:rPr>
          <w:rFonts w:ascii="Times New Roman" w:hAnsi="Times New Roman"/>
          <w:sz w:val="28"/>
          <w:szCs w:val="28"/>
        </w:rPr>
        <w:t xml:space="preserve">. </w:t>
      </w:r>
      <w:proofErr w:type="gramEnd"/>
    </w:p>
    <w:p w:rsidR="00D86E7C" w:rsidRDefault="002E03ED" w:rsidP="00D86E7C">
      <w:pPr>
        <w:jc w:val="center"/>
        <w:rPr>
          <w:rFonts w:ascii="Times New Roman" w:hAnsi="Times New Roman" w:cs="Times New Roman"/>
          <w:sz w:val="32"/>
          <w:szCs w:val="32"/>
        </w:rPr>
      </w:pPr>
      <w:r>
        <w:rPr>
          <w:rFonts w:ascii="Times New Roman" w:hAnsi="Times New Roman"/>
          <w:b/>
          <w:sz w:val="28"/>
          <w:szCs w:val="28"/>
        </w:rPr>
        <w:t xml:space="preserve">Финансово-экономическое </w:t>
      </w:r>
      <w:r w:rsidR="0039795D">
        <w:rPr>
          <w:rFonts w:ascii="Times New Roman" w:hAnsi="Times New Roman"/>
          <w:b/>
          <w:sz w:val="28"/>
          <w:szCs w:val="28"/>
        </w:rPr>
        <w:t xml:space="preserve"> и хозяйственное </w:t>
      </w:r>
      <w:r>
        <w:rPr>
          <w:rFonts w:ascii="Times New Roman" w:hAnsi="Times New Roman"/>
          <w:b/>
          <w:sz w:val="28"/>
          <w:szCs w:val="28"/>
        </w:rPr>
        <w:t>обеспечение</w:t>
      </w:r>
    </w:p>
    <w:p w:rsidR="00D86E7C" w:rsidRPr="00D86E7C" w:rsidRDefault="00D86E7C" w:rsidP="00D86E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Финансовое обеспечение деятельности Инспекции в 2023 году осуществлялось в соответствии с Законом Курской области от 19.12.2022 г. № </w:t>
      </w:r>
      <w:r>
        <w:rPr>
          <w:rFonts w:ascii="Times New Roman" w:hAnsi="Times New Roman" w:cs="Times New Roman"/>
          <w:sz w:val="28"/>
          <w:szCs w:val="28"/>
        </w:rPr>
        <w:lastRenderedPageBreak/>
        <w:t>145-ЗКО «Об областном бюджете на 2023 год и плановый период 2024 и 2025 годов».</w:t>
      </w:r>
    </w:p>
    <w:p w:rsidR="00D86E7C" w:rsidRPr="00D86E7C" w:rsidRDefault="00D86E7C" w:rsidP="00D86E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Общая сумма бюджетных ассигнований составила – 33</w:t>
      </w:r>
      <w:r>
        <w:rPr>
          <w:rFonts w:ascii="Times New Roman" w:hAnsi="Times New Roman" w:cs="Times New Roman"/>
          <w:sz w:val="28"/>
          <w:szCs w:val="28"/>
          <w:lang w:val="en-US"/>
        </w:rPr>
        <w:t> </w:t>
      </w:r>
      <w:r>
        <w:rPr>
          <w:rFonts w:ascii="Times New Roman" w:hAnsi="Times New Roman" w:cs="Times New Roman"/>
          <w:sz w:val="28"/>
          <w:szCs w:val="28"/>
        </w:rPr>
        <w:t>078,4 тыс. руб., и</w:t>
      </w:r>
      <w:r w:rsidRPr="00D86E7C">
        <w:rPr>
          <w:rFonts w:ascii="Times New Roman" w:hAnsi="Times New Roman" w:cs="Times New Roman"/>
          <w:sz w:val="28"/>
          <w:szCs w:val="28"/>
        </w:rPr>
        <w:t>сполнение бюджета -  99,87%.</w:t>
      </w:r>
    </w:p>
    <w:p w:rsidR="00D86E7C" w:rsidRDefault="00D86E7C" w:rsidP="00D86E7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 2023 год инспекцией  фактически  использовано для обеспечения исполнения функций по осуществлению государственного строительного надзора 21 038,3 тыс. рублей.</w:t>
      </w:r>
    </w:p>
    <w:p w:rsidR="00D86E7C" w:rsidRDefault="00D86E7C" w:rsidP="00D86E7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Основные направления расходования средств областного бюджета за 2023 год:</w:t>
      </w:r>
    </w:p>
    <w:p w:rsidR="00D86E7C" w:rsidRDefault="00D86E7C" w:rsidP="00D86E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заработная плата и начисления на нее 16</w:t>
      </w:r>
      <w:r>
        <w:rPr>
          <w:rFonts w:ascii="Times New Roman" w:hAnsi="Times New Roman" w:cs="Times New Roman"/>
          <w:sz w:val="28"/>
          <w:szCs w:val="28"/>
          <w:lang w:val="en-US"/>
        </w:rPr>
        <w:t> </w:t>
      </w:r>
      <w:r>
        <w:rPr>
          <w:rFonts w:ascii="Times New Roman" w:hAnsi="Times New Roman" w:cs="Times New Roman"/>
          <w:sz w:val="28"/>
          <w:szCs w:val="28"/>
        </w:rPr>
        <w:t>769,8  тыс. руб. (80 % от общего объема исполненных расходов);</w:t>
      </w:r>
    </w:p>
    <w:p w:rsidR="00D86E7C" w:rsidRDefault="00D86E7C" w:rsidP="00D86E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оказание услуг по развитию и технической поддержке ИС «Автоматизации осуществления регионального государственного строительного надзора Курской области» - 950,0 тыс. руб.;</w:t>
      </w:r>
    </w:p>
    <w:p w:rsidR="00D86E7C" w:rsidRPr="00D86E7C" w:rsidRDefault="00D86E7C" w:rsidP="00D86E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оказание услуг для размещения ИС «Платформа строительных сервисов», ИС «Акцент-стройнадзор-1», ИС «Акцент-стройнадзор-2» - 1956,9 тыс. руб.;</w:t>
      </w:r>
    </w:p>
    <w:p w:rsidR="00D86E7C" w:rsidRDefault="00D86E7C" w:rsidP="00D86E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упорядочение документов постоянного хранения (систематизация дел и пр.) – 428,9 тыс. руб.;</w:t>
      </w:r>
    </w:p>
    <w:p w:rsidR="00D86E7C" w:rsidRDefault="00D86E7C" w:rsidP="00D86E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материально-хозяйственные затраты Инспекции по оплате коммунальных услуг, программного обеспечения, оплату почтовых услуг и связи, а также приобретение необходимых канцелярских и хозяйственных товаров, в том числе: </w:t>
      </w:r>
    </w:p>
    <w:p w:rsidR="00D86E7C" w:rsidRDefault="00D86E7C" w:rsidP="00D86E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доступ к сети Интернет, услуги связи – 132,1 тыс. руб.;</w:t>
      </w:r>
    </w:p>
    <w:p w:rsidR="00D86E7C" w:rsidRDefault="00D86E7C" w:rsidP="00D86E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материально-хозяйственные нужды – 164,3 тыс. руб.;</w:t>
      </w:r>
    </w:p>
    <w:p w:rsidR="00D86E7C" w:rsidRDefault="00D86E7C" w:rsidP="00D86E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услуги по содержанию  и обслуживанию программных продуктов – 135,3 тыс. руб.;</w:t>
      </w:r>
    </w:p>
    <w:p w:rsidR="00D86E7C" w:rsidRDefault="00D86E7C" w:rsidP="00D86E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расходы на оплату коммунальных услуг и техническое обслуживание помещения – 355 тыс. руб.</w:t>
      </w:r>
    </w:p>
    <w:p w:rsidR="00D86E7C" w:rsidRDefault="00D86E7C" w:rsidP="00D86E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приобретение системного блока в сборе, кондиционера, внешнего диска, радиотелефона – 85,4 тыс. руб.</w:t>
      </w:r>
    </w:p>
    <w:p w:rsidR="00D86E7C" w:rsidRDefault="00D86E7C" w:rsidP="00D86E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приобретение и заправка картриджей -  60,6тыс. руб.</w:t>
      </w:r>
    </w:p>
    <w:p w:rsidR="00D86E7C" w:rsidRDefault="00D86E7C" w:rsidP="00D86E7C">
      <w:pPr>
        <w:spacing w:after="0" w:line="240" w:lineRule="auto"/>
        <w:jc w:val="both"/>
        <w:rPr>
          <w:rFonts w:ascii="Times New Roman" w:hAnsi="Times New Roman" w:cs="Times New Roman"/>
          <w:sz w:val="28"/>
          <w:szCs w:val="28"/>
        </w:rPr>
      </w:pPr>
    </w:p>
    <w:p w:rsidR="00D86E7C" w:rsidRPr="00D86E7C" w:rsidRDefault="00D86E7C" w:rsidP="00D86E7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Средства в сумме 11 194,8 </w:t>
      </w:r>
      <w:proofErr w:type="spellStart"/>
      <w:r>
        <w:rPr>
          <w:rFonts w:ascii="Times New Roman" w:hAnsi="Times New Roman" w:cs="Times New Roman"/>
          <w:sz w:val="28"/>
          <w:szCs w:val="28"/>
        </w:rPr>
        <w:t>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ублей</w:t>
      </w:r>
      <w:proofErr w:type="spellEnd"/>
      <w:r>
        <w:rPr>
          <w:rFonts w:ascii="Times New Roman" w:hAnsi="Times New Roman" w:cs="Times New Roman"/>
          <w:sz w:val="28"/>
          <w:szCs w:val="28"/>
        </w:rPr>
        <w:t xml:space="preserve"> выделены областному бюджетному учреждению "Центр контроля качества капитального ремонта" в соответствии с соглашением от 09.01.2023г. № 1 “О предоставлении субсидии из областного бюджета областному бюджетному учреждению "Центр контроля качества капитального ремонта" на финансовое обеспечение выполнения государственного задания на оказание государственных услуг (выполнение работ)”. Использовано    </w:t>
      </w:r>
      <w:r w:rsidR="00E85472">
        <w:rPr>
          <w:rFonts w:ascii="Times New Roman" w:hAnsi="Times New Roman" w:cs="Times New Roman"/>
          <w:sz w:val="28"/>
          <w:szCs w:val="28"/>
        </w:rPr>
        <w:t xml:space="preserve">11167 </w:t>
      </w:r>
      <w:proofErr w:type="spellStart"/>
      <w:r w:rsidR="00E85472">
        <w:rPr>
          <w:rFonts w:ascii="Times New Roman" w:hAnsi="Times New Roman" w:cs="Times New Roman"/>
          <w:sz w:val="28"/>
          <w:szCs w:val="28"/>
        </w:rPr>
        <w:t>тыс</w:t>
      </w:r>
      <w:proofErr w:type="gramStart"/>
      <w:r w:rsidR="00E85472">
        <w:rPr>
          <w:rFonts w:ascii="Times New Roman" w:hAnsi="Times New Roman" w:cs="Times New Roman"/>
          <w:sz w:val="28"/>
          <w:szCs w:val="28"/>
        </w:rPr>
        <w:t>.р</w:t>
      </w:r>
      <w:proofErr w:type="gramEnd"/>
      <w:r w:rsidR="00E85472">
        <w:rPr>
          <w:rFonts w:ascii="Times New Roman" w:hAnsi="Times New Roman" w:cs="Times New Roman"/>
          <w:sz w:val="28"/>
          <w:szCs w:val="28"/>
        </w:rPr>
        <w:t>уб</w:t>
      </w:r>
      <w:proofErr w:type="spellEnd"/>
      <w:r w:rsidR="00E85472">
        <w:rPr>
          <w:rFonts w:ascii="Times New Roman" w:hAnsi="Times New Roman" w:cs="Times New Roman"/>
          <w:sz w:val="28"/>
          <w:szCs w:val="28"/>
        </w:rPr>
        <w:t>.,</w:t>
      </w:r>
      <w:r>
        <w:rPr>
          <w:rFonts w:ascii="Times New Roman" w:hAnsi="Times New Roman" w:cs="Times New Roman"/>
          <w:sz w:val="28"/>
          <w:szCs w:val="28"/>
        </w:rPr>
        <w:t xml:space="preserve">  что составляет </w:t>
      </w:r>
      <w:r w:rsidR="00E85472">
        <w:rPr>
          <w:rFonts w:ascii="Times New Roman" w:hAnsi="Times New Roman" w:cs="Times New Roman"/>
          <w:sz w:val="28"/>
          <w:szCs w:val="28"/>
        </w:rPr>
        <w:t>99,8</w:t>
      </w:r>
      <w:r>
        <w:rPr>
          <w:rFonts w:ascii="Times New Roman" w:hAnsi="Times New Roman" w:cs="Times New Roman"/>
          <w:sz w:val="28"/>
          <w:szCs w:val="28"/>
        </w:rPr>
        <w:t xml:space="preserve"> %. </w:t>
      </w:r>
    </w:p>
    <w:p w:rsidR="00D86E7C" w:rsidRPr="00D86E7C" w:rsidRDefault="00D86E7C" w:rsidP="00D86E7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2023 году осуществлен строительн</w:t>
      </w:r>
      <w:r w:rsidR="00733DC7">
        <w:rPr>
          <w:rFonts w:ascii="Times New Roman" w:hAnsi="Times New Roman" w:cs="Times New Roman"/>
          <w:sz w:val="28"/>
          <w:szCs w:val="28"/>
        </w:rPr>
        <w:t>ый</w:t>
      </w:r>
      <w:r>
        <w:rPr>
          <w:rFonts w:ascii="Times New Roman" w:hAnsi="Times New Roman" w:cs="Times New Roman"/>
          <w:sz w:val="28"/>
          <w:szCs w:val="28"/>
        </w:rPr>
        <w:t xml:space="preserve"> контрол</w:t>
      </w:r>
      <w:r w:rsidR="00733DC7">
        <w:rPr>
          <w:rFonts w:ascii="Times New Roman" w:hAnsi="Times New Roman" w:cs="Times New Roman"/>
          <w:sz w:val="28"/>
          <w:szCs w:val="28"/>
        </w:rPr>
        <w:t>ь</w:t>
      </w:r>
      <w:r>
        <w:rPr>
          <w:rFonts w:ascii="Times New Roman" w:hAnsi="Times New Roman" w:cs="Times New Roman"/>
          <w:sz w:val="28"/>
          <w:szCs w:val="28"/>
        </w:rPr>
        <w:t xml:space="preserve"> в процессе капитального ремонта зданий, строений, сооружений, объектов капитального строительства на 39 объектах. Государственное задание выполнено на 100 %.</w:t>
      </w:r>
    </w:p>
    <w:p w:rsidR="00D86E7C" w:rsidRDefault="00D86E7C" w:rsidP="00D86E7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Средства в сумме 803,0 тыс. рублей выделены областному бюджетному учреждению "Центр контроля качества капитального ремонта" в соответствии с соглашением от 30.11.2023г. № 1 “О</w:t>
      </w:r>
      <w:r>
        <w:t xml:space="preserve"> </w:t>
      </w:r>
      <w:r>
        <w:rPr>
          <w:rFonts w:ascii="Times New Roman" w:hAnsi="Times New Roman" w:cs="Times New Roman"/>
          <w:sz w:val="28"/>
          <w:szCs w:val="28"/>
        </w:rPr>
        <w:t xml:space="preserve">предоставлении из областного бюджета </w:t>
      </w:r>
      <w:r>
        <w:rPr>
          <w:rFonts w:ascii="Times New Roman" w:hAnsi="Times New Roman" w:cs="Times New Roman"/>
          <w:sz w:val="28"/>
          <w:szCs w:val="28"/>
        </w:rPr>
        <w:lastRenderedPageBreak/>
        <w:t>областному бюджетному учреждению "Центр контроля качества капитального ремонта" субсидии на иные цели” на приобретение автомобиля.</w:t>
      </w:r>
    </w:p>
    <w:p w:rsidR="00254940" w:rsidRDefault="00254940" w:rsidP="002E03ED">
      <w:pPr>
        <w:spacing w:after="0" w:line="240" w:lineRule="auto"/>
        <w:ind w:firstLine="709"/>
        <w:jc w:val="center"/>
        <w:rPr>
          <w:rFonts w:ascii="Times New Roman" w:hAnsi="Times New Roman"/>
          <w:b/>
          <w:sz w:val="28"/>
          <w:szCs w:val="28"/>
        </w:rPr>
      </w:pPr>
    </w:p>
    <w:p w:rsidR="002E03ED" w:rsidRDefault="002E03ED" w:rsidP="002E03ED">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Осуществление функций </w:t>
      </w:r>
      <w:r w:rsidR="00321522">
        <w:rPr>
          <w:rFonts w:ascii="Times New Roman" w:hAnsi="Times New Roman"/>
          <w:b/>
          <w:sz w:val="28"/>
          <w:szCs w:val="28"/>
        </w:rPr>
        <w:t>учредителя</w:t>
      </w:r>
    </w:p>
    <w:p w:rsidR="00404F34" w:rsidRDefault="00404F34" w:rsidP="002E03ED">
      <w:pPr>
        <w:spacing w:after="0" w:line="240" w:lineRule="auto"/>
        <w:ind w:firstLine="709"/>
        <w:jc w:val="center"/>
        <w:rPr>
          <w:rFonts w:ascii="Times New Roman" w:hAnsi="Times New Roman"/>
          <w:b/>
          <w:sz w:val="28"/>
          <w:szCs w:val="28"/>
        </w:rPr>
      </w:pPr>
    </w:p>
    <w:p w:rsidR="00B7752A" w:rsidRDefault="00B7752A" w:rsidP="00A03318">
      <w:pPr>
        <w:shd w:val="clear" w:color="auto" w:fill="FFFFFF"/>
        <w:spacing w:line="240" w:lineRule="auto"/>
        <w:ind w:firstLine="708"/>
        <w:jc w:val="both"/>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Инспекция осуществляет функцию учредителя в отношении областного бюджетного учреждения «Центр контроля качества капитального ремонта» далее - ОБУ «ЦКККР».</w:t>
      </w:r>
    </w:p>
    <w:p w:rsidR="00B7752A" w:rsidRDefault="00B7752A" w:rsidP="00A03318">
      <w:pPr>
        <w:shd w:val="clear" w:color="auto" w:fill="FFFFFF"/>
        <w:spacing w:line="240" w:lineRule="auto"/>
        <w:ind w:firstLine="708"/>
        <w:jc w:val="both"/>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С 2020 года ОБУ «ЦКККР» проводит строительный контроль заказчика при выполнении работ по капитальному ремонту объектов, находящихся в собственности Курской области за счет субсидии, предоставляемой из бюджета Курской области и на основании муниципальных контрактов в отношении капитального ремонта иных объектов.</w:t>
      </w:r>
    </w:p>
    <w:p w:rsidR="00B7752A" w:rsidRDefault="00B7752A" w:rsidP="00B7752A">
      <w:pPr>
        <w:spacing w:line="240" w:lineRule="auto"/>
        <w:ind w:right="-285" w:firstLine="708"/>
        <w:jc w:val="both"/>
        <w:outlineLvl w:val="0"/>
        <w:rPr>
          <w:rFonts w:ascii="Times New Roman" w:hAnsi="Times New Roman" w:cs="Times New Roman"/>
          <w:sz w:val="28"/>
          <w:szCs w:val="28"/>
        </w:rPr>
      </w:pPr>
      <w:r>
        <w:rPr>
          <w:rFonts w:ascii="Times New Roman" w:hAnsi="Times New Roman" w:cs="Times New Roman"/>
          <w:sz w:val="28"/>
          <w:szCs w:val="28"/>
        </w:rPr>
        <w:t>По результатам проведенной</w:t>
      </w:r>
      <w:proofErr w:type="gramStart"/>
      <w:r>
        <w:rPr>
          <w:rFonts w:ascii="Times New Roman" w:hAnsi="Times New Roman" w:cs="Times New Roman"/>
          <w:sz w:val="28"/>
          <w:szCs w:val="28"/>
        </w:rPr>
        <w:t xml:space="preserve"> К</w:t>
      </w:r>
      <w:proofErr w:type="gramEnd"/>
      <w:r>
        <w:rPr>
          <w:rFonts w:ascii="Times New Roman" w:hAnsi="Times New Roman" w:cs="Times New Roman"/>
          <w:sz w:val="28"/>
          <w:szCs w:val="28"/>
        </w:rPr>
        <w:t xml:space="preserve">онтрольно – счетной палатой Курской области в феврале 2023 года проверки деятельности Инспекции и </w:t>
      </w:r>
      <w:r>
        <w:rPr>
          <w:rFonts w:ascii="Times New Roman" w:hAnsi="Times New Roman" w:cs="Times New Roman"/>
          <w:spacing w:val="2"/>
          <w:sz w:val="28"/>
          <w:szCs w:val="28"/>
          <w:lang w:eastAsia="ru-RU"/>
        </w:rPr>
        <w:t>ОБУ «ЦКККР» по формированию и исполнению государственного задания проделана работа по устранению выявленных замечаний.</w:t>
      </w:r>
      <w:r>
        <w:rPr>
          <w:rFonts w:ascii="Times New Roman" w:hAnsi="Times New Roman" w:cs="Times New Roman"/>
          <w:sz w:val="28"/>
          <w:szCs w:val="28"/>
        </w:rPr>
        <w:t xml:space="preserve">   </w:t>
      </w:r>
    </w:p>
    <w:p w:rsidR="006E63A5" w:rsidRDefault="008D118C" w:rsidP="008D118C">
      <w:pPr>
        <w:spacing w:line="240" w:lineRule="auto"/>
        <w:ind w:right="-285" w:firstLine="708"/>
        <w:jc w:val="both"/>
        <w:outlineLvl w:val="0"/>
        <w:rPr>
          <w:rFonts w:ascii="Times New Roman" w:hAnsi="Times New Roman" w:cs="Times New Roman"/>
          <w:sz w:val="28"/>
          <w:szCs w:val="28"/>
        </w:rPr>
      </w:pPr>
      <w:proofErr w:type="gramStart"/>
      <w:r w:rsidRPr="008D118C">
        <w:rPr>
          <w:rFonts w:ascii="Times New Roman" w:hAnsi="Times New Roman" w:cs="Times New Roman"/>
          <w:sz w:val="28"/>
          <w:szCs w:val="28"/>
        </w:rPr>
        <w:t>Внесены изменения в постановление Администрации Курской области от 11.01.2021 № 1-па, в целях приведения в соответствие с Положением об установлении систем оплаты труда работников областных бюджетных, автономных и казенных учреждений, утвержденным постановлением Губернатора Курской области от 29.12.2007 № 596, постановлением Правительства Курской области от 21.09.2023 № 1014-пп «О внесении изменений в постановление Администрации Курской области от 11.01.2021 № 1-па «Об оплате труда работников областного</w:t>
      </w:r>
      <w:proofErr w:type="gramEnd"/>
      <w:r w:rsidRPr="008D118C">
        <w:rPr>
          <w:rFonts w:ascii="Times New Roman" w:hAnsi="Times New Roman" w:cs="Times New Roman"/>
          <w:sz w:val="28"/>
          <w:szCs w:val="28"/>
        </w:rPr>
        <w:t xml:space="preserve"> бюджетного учреждения, подведомственного государственной инспекции строительного надзора Курской области, по виду экономической деятельности «Деятельность в области инженерных изысканий, инженерно-технического проектирования, управления проектами строительства, выполнения строительного контроля и авторского надзора, предоставление технических консультаций в этих областях», в части установления перечня стимулирующих выплат и условий их назначения руководителю ОБУ «ЦКККР»</w:t>
      </w:r>
      <w:r w:rsidR="006E63A5">
        <w:rPr>
          <w:rFonts w:ascii="Times New Roman" w:hAnsi="Times New Roman" w:cs="Times New Roman"/>
          <w:sz w:val="28"/>
          <w:szCs w:val="28"/>
        </w:rPr>
        <w:t>.</w:t>
      </w:r>
    </w:p>
    <w:p w:rsidR="00B7752A" w:rsidRPr="006E63A5" w:rsidRDefault="006E63A5" w:rsidP="006E63A5">
      <w:pPr>
        <w:spacing w:line="240" w:lineRule="auto"/>
        <w:ind w:right="-285" w:firstLine="708"/>
        <w:jc w:val="both"/>
        <w:outlineLvl w:val="0"/>
        <w:rPr>
          <w:rFonts w:ascii="Times New Roman" w:hAnsi="Times New Roman" w:cs="Times New Roman"/>
          <w:bCs/>
          <w:color w:val="000000"/>
          <w:sz w:val="28"/>
          <w:szCs w:val="28"/>
        </w:rPr>
      </w:pPr>
      <w:r>
        <w:rPr>
          <w:rFonts w:ascii="Times New Roman" w:hAnsi="Times New Roman" w:cs="Times New Roman"/>
          <w:sz w:val="28"/>
          <w:szCs w:val="28"/>
        </w:rPr>
        <w:t xml:space="preserve">Постановлением Правительства Курской области от 04.12.2023 № 1246-пп </w:t>
      </w:r>
      <w:r w:rsidRPr="006E63A5">
        <w:rPr>
          <w:rFonts w:ascii="Times New Roman" w:hAnsi="Times New Roman" w:cs="Times New Roman"/>
          <w:sz w:val="28"/>
          <w:szCs w:val="28"/>
        </w:rPr>
        <w:t>внесены изменени</w:t>
      </w:r>
      <w:r>
        <w:rPr>
          <w:rFonts w:ascii="Times New Roman" w:hAnsi="Times New Roman" w:cs="Times New Roman"/>
          <w:sz w:val="28"/>
          <w:szCs w:val="28"/>
        </w:rPr>
        <w:t>я</w:t>
      </w:r>
      <w:r w:rsidRPr="006E63A5">
        <w:rPr>
          <w:rFonts w:ascii="Times New Roman" w:hAnsi="Times New Roman" w:cs="Times New Roman"/>
          <w:sz w:val="28"/>
          <w:szCs w:val="28"/>
        </w:rPr>
        <w:t xml:space="preserve"> в Региональный перечень (классификатор) государственных (муниципальных) услуг и работ, утвержденный постановлением Администрации Курской области от 16.01.2018 № 13-па, по виду деятельности «Строительство»</w:t>
      </w:r>
      <w:r w:rsidR="00CE6EB8">
        <w:rPr>
          <w:rFonts w:ascii="Times New Roman" w:hAnsi="Times New Roman" w:cs="Times New Roman"/>
          <w:sz w:val="28"/>
          <w:szCs w:val="28"/>
        </w:rPr>
        <w:t>.</w:t>
      </w:r>
      <w:r w:rsidR="00B7752A" w:rsidRPr="006E63A5">
        <w:rPr>
          <w:rFonts w:ascii="Times New Roman" w:hAnsi="Times New Roman" w:cs="Times New Roman"/>
          <w:bCs/>
          <w:color w:val="000000"/>
          <w:sz w:val="28"/>
          <w:szCs w:val="28"/>
        </w:rPr>
        <w:t xml:space="preserve"> </w:t>
      </w:r>
    </w:p>
    <w:p w:rsidR="00B7752A" w:rsidRPr="00B77EC7" w:rsidRDefault="00CE6EB8" w:rsidP="00B7752A">
      <w:pPr>
        <w:spacing w:line="240" w:lineRule="auto"/>
        <w:ind w:right="-285" w:firstLine="708"/>
        <w:jc w:val="both"/>
        <w:outlineLvl w:val="0"/>
        <w:rPr>
          <w:rFonts w:ascii="Times New Roman" w:hAnsi="Times New Roman" w:cs="Times New Roman"/>
          <w:sz w:val="28"/>
          <w:szCs w:val="28"/>
        </w:rPr>
      </w:pPr>
      <w:proofErr w:type="gramStart"/>
      <w:r>
        <w:rPr>
          <w:rFonts w:ascii="Times New Roman" w:hAnsi="Times New Roman" w:cs="Times New Roman"/>
          <w:bCs/>
          <w:color w:val="000000"/>
          <w:sz w:val="28"/>
          <w:szCs w:val="28"/>
        </w:rPr>
        <w:t>В соответствии с указанным постановлением приказом Инспекции от 29.12.2023 № 01.02-04/146 утверждено</w:t>
      </w:r>
      <w:r w:rsidR="00B7752A" w:rsidRPr="00CD3CED">
        <w:rPr>
          <w:rFonts w:ascii="Times New Roman" w:hAnsi="Times New Roman" w:cs="Times New Roman"/>
          <w:bCs/>
          <w:color w:val="000000"/>
          <w:sz w:val="28"/>
          <w:szCs w:val="28"/>
        </w:rPr>
        <w:t xml:space="preserve"> государственно</w:t>
      </w:r>
      <w:r>
        <w:rPr>
          <w:rFonts w:ascii="Times New Roman" w:hAnsi="Times New Roman" w:cs="Times New Roman"/>
          <w:bCs/>
          <w:color w:val="000000"/>
          <w:sz w:val="28"/>
          <w:szCs w:val="28"/>
        </w:rPr>
        <w:t>е</w:t>
      </w:r>
      <w:r w:rsidR="00B7752A" w:rsidRPr="00CD3CED">
        <w:rPr>
          <w:rFonts w:ascii="Times New Roman" w:hAnsi="Times New Roman" w:cs="Times New Roman"/>
          <w:bCs/>
          <w:color w:val="000000"/>
          <w:sz w:val="28"/>
          <w:szCs w:val="28"/>
        </w:rPr>
        <w:t xml:space="preserve"> задани</w:t>
      </w:r>
      <w:r>
        <w:rPr>
          <w:rFonts w:ascii="Times New Roman" w:hAnsi="Times New Roman" w:cs="Times New Roman"/>
          <w:bCs/>
          <w:color w:val="000000"/>
          <w:sz w:val="28"/>
          <w:szCs w:val="28"/>
        </w:rPr>
        <w:t>е</w:t>
      </w:r>
      <w:r w:rsidR="00B7752A" w:rsidRPr="00CD3CED">
        <w:rPr>
          <w:rFonts w:ascii="Times New Roman" w:hAnsi="Times New Roman" w:cs="Times New Roman"/>
          <w:bCs/>
          <w:color w:val="000000"/>
          <w:sz w:val="28"/>
          <w:szCs w:val="28"/>
        </w:rPr>
        <w:t xml:space="preserve"> ОБУ «ЦКККР» </w:t>
      </w:r>
      <w:r>
        <w:rPr>
          <w:rFonts w:ascii="Times New Roman" w:hAnsi="Times New Roman" w:cs="Times New Roman"/>
          <w:bCs/>
          <w:color w:val="000000"/>
          <w:sz w:val="28"/>
          <w:szCs w:val="28"/>
        </w:rPr>
        <w:t xml:space="preserve">на 2024 год и плановый период 2025 и 2026 годы </w:t>
      </w:r>
      <w:r w:rsidR="00B7752A" w:rsidRPr="00CD3CED">
        <w:rPr>
          <w:rFonts w:ascii="Times New Roman" w:hAnsi="Times New Roman" w:cs="Times New Roman"/>
          <w:bCs/>
          <w:color w:val="000000"/>
          <w:sz w:val="28"/>
          <w:szCs w:val="28"/>
        </w:rPr>
        <w:t>услуг по проведению строительного контроля по форме</w:t>
      </w:r>
      <w:r>
        <w:rPr>
          <w:rFonts w:ascii="Times New Roman" w:hAnsi="Times New Roman" w:cs="Times New Roman"/>
          <w:bCs/>
          <w:color w:val="000000"/>
          <w:sz w:val="28"/>
          <w:szCs w:val="28"/>
        </w:rPr>
        <w:t>,</w:t>
      </w:r>
      <w:r w:rsidR="00B7752A" w:rsidRPr="00CD3CED">
        <w:rPr>
          <w:rFonts w:ascii="Times New Roman" w:hAnsi="Times New Roman" w:cs="Times New Roman"/>
          <w:bCs/>
          <w:color w:val="000000"/>
          <w:sz w:val="28"/>
          <w:szCs w:val="28"/>
        </w:rPr>
        <w:t xml:space="preserve"> утвержденной постановлением Администрации Курской области «О порядке формирования государственного задания на оказание государственных услуг (выполнение работ) в отношении государственных </w:t>
      </w:r>
      <w:r w:rsidR="00B7752A" w:rsidRPr="00CD3CED">
        <w:rPr>
          <w:rFonts w:ascii="Times New Roman" w:hAnsi="Times New Roman" w:cs="Times New Roman"/>
          <w:bCs/>
          <w:color w:val="000000"/>
          <w:sz w:val="28"/>
          <w:szCs w:val="28"/>
        </w:rPr>
        <w:lastRenderedPageBreak/>
        <w:t>учреждений Курской области и финансового обеспечения выполнения</w:t>
      </w:r>
      <w:proofErr w:type="gramEnd"/>
      <w:r w:rsidR="00B7752A" w:rsidRPr="00CD3CED">
        <w:rPr>
          <w:rFonts w:ascii="Times New Roman" w:hAnsi="Times New Roman" w:cs="Times New Roman"/>
          <w:bCs/>
          <w:color w:val="000000"/>
          <w:sz w:val="28"/>
          <w:szCs w:val="28"/>
        </w:rPr>
        <w:t xml:space="preserve"> государственного задания» </w:t>
      </w:r>
      <w:r w:rsidR="00B7752A" w:rsidRPr="00CD3CED">
        <w:rPr>
          <w:rFonts w:ascii="Times New Roman" w:hAnsi="Times New Roman" w:cs="Times New Roman"/>
          <w:bCs/>
          <w:sz w:val="28"/>
          <w:szCs w:val="28"/>
        </w:rPr>
        <w:t>от 01.10.2015 года № 652-па.</w:t>
      </w:r>
    </w:p>
    <w:p w:rsidR="002E03ED" w:rsidRDefault="002E03ED" w:rsidP="002E03ED">
      <w:pPr>
        <w:spacing w:after="0" w:line="240" w:lineRule="auto"/>
        <w:ind w:firstLine="709"/>
        <w:jc w:val="center"/>
        <w:rPr>
          <w:rFonts w:ascii="Times New Roman" w:hAnsi="Times New Roman"/>
          <w:b/>
          <w:sz w:val="28"/>
          <w:szCs w:val="28"/>
        </w:rPr>
      </w:pPr>
      <w:r>
        <w:rPr>
          <w:rFonts w:ascii="Times New Roman" w:hAnsi="Times New Roman"/>
          <w:b/>
          <w:sz w:val="28"/>
          <w:szCs w:val="28"/>
        </w:rPr>
        <w:t>Цели и задачи на 2024 год</w:t>
      </w:r>
    </w:p>
    <w:p w:rsidR="004E7AC9" w:rsidRPr="002E03ED" w:rsidRDefault="004E7AC9" w:rsidP="002E03ED">
      <w:pPr>
        <w:spacing w:after="0" w:line="240" w:lineRule="auto"/>
        <w:ind w:firstLine="709"/>
        <w:jc w:val="center"/>
        <w:rPr>
          <w:rFonts w:ascii="Times New Roman" w:hAnsi="Times New Roman"/>
          <w:b/>
          <w:sz w:val="28"/>
          <w:szCs w:val="28"/>
        </w:rPr>
      </w:pPr>
    </w:p>
    <w:p w:rsidR="004E7AC9" w:rsidRPr="00E23485" w:rsidRDefault="004E7AC9" w:rsidP="008B5214">
      <w:pPr>
        <w:pStyle w:val="1"/>
        <w:numPr>
          <w:ilvl w:val="0"/>
          <w:numId w:val="3"/>
        </w:numPr>
        <w:spacing w:line="240" w:lineRule="auto"/>
        <w:ind w:left="0" w:firstLine="567"/>
        <w:rPr>
          <w:rFonts w:cs="Times New Roman"/>
          <w:szCs w:val="28"/>
          <w:lang w:eastAsia="ru-RU"/>
        </w:rPr>
      </w:pPr>
      <w:proofErr w:type="gramStart"/>
      <w:r>
        <w:rPr>
          <w:rFonts w:cs="Times New Roman"/>
          <w:szCs w:val="28"/>
          <w:lang w:eastAsia="ru-RU"/>
        </w:rPr>
        <w:t>Учитывая тенденцию на снижение административной нагрузки со стороны контрольно-надзорных органов на хозяйствующие субъекты</w:t>
      </w:r>
      <w:r w:rsidR="00311C4A" w:rsidRPr="00311C4A">
        <w:rPr>
          <w:rFonts w:eastAsia="Times New Roman" w:cs="Times New Roman"/>
          <w:spacing w:val="2"/>
          <w:szCs w:val="28"/>
          <w:lang w:eastAsia="ru-RU"/>
        </w:rPr>
        <w:t xml:space="preserve"> </w:t>
      </w:r>
      <w:r w:rsidR="00311C4A">
        <w:rPr>
          <w:rFonts w:eastAsia="Times New Roman" w:cs="Times New Roman"/>
          <w:spacing w:val="2"/>
          <w:szCs w:val="28"/>
          <w:lang w:eastAsia="ru-RU"/>
        </w:rPr>
        <w:t xml:space="preserve">и положения </w:t>
      </w:r>
      <w:r w:rsidR="00311C4A" w:rsidRPr="00EC0055">
        <w:rPr>
          <w:rFonts w:eastAsia="Times New Roman" w:cs="Times New Roman"/>
          <w:spacing w:val="2"/>
          <w:szCs w:val="28"/>
          <w:lang w:eastAsia="ru-RU"/>
        </w:rPr>
        <w:t>Концепци</w:t>
      </w:r>
      <w:r w:rsidR="00311C4A">
        <w:rPr>
          <w:rFonts w:eastAsia="Times New Roman" w:cs="Times New Roman"/>
          <w:spacing w:val="2"/>
          <w:szCs w:val="28"/>
          <w:lang w:eastAsia="ru-RU"/>
        </w:rPr>
        <w:t>и</w:t>
      </w:r>
      <w:r w:rsidR="00311C4A" w:rsidRPr="00EC0055">
        <w:rPr>
          <w:rFonts w:eastAsia="Times New Roman" w:cs="Times New Roman"/>
          <w:spacing w:val="2"/>
          <w:szCs w:val="28"/>
          <w:lang w:eastAsia="ru-RU"/>
        </w:rPr>
        <w:t xml:space="preserve"> совершенствования контрольной (надзорной) деятельности до 2026 года</w:t>
      </w:r>
      <w:r>
        <w:rPr>
          <w:rFonts w:cs="Times New Roman"/>
          <w:szCs w:val="28"/>
          <w:lang w:eastAsia="ru-RU"/>
        </w:rPr>
        <w:t>,</w:t>
      </w:r>
      <w:r w:rsidR="006052E9" w:rsidRPr="006052E9">
        <w:rPr>
          <w:rFonts w:eastAsia="Times New Roman" w:cs="Times New Roman"/>
          <w:spacing w:val="2"/>
          <w:szCs w:val="28"/>
          <w:lang w:eastAsia="ru-RU"/>
        </w:rPr>
        <w:t xml:space="preserve"> </w:t>
      </w:r>
      <w:r w:rsidR="006052E9">
        <w:rPr>
          <w:rFonts w:eastAsia="Times New Roman" w:cs="Times New Roman"/>
          <w:spacing w:val="2"/>
          <w:szCs w:val="28"/>
          <w:lang w:eastAsia="ru-RU"/>
        </w:rPr>
        <w:t>утвержденной р</w:t>
      </w:r>
      <w:r w:rsidR="006052E9" w:rsidRPr="00EC0055">
        <w:rPr>
          <w:rFonts w:eastAsia="Times New Roman" w:cs="Times New Roman"/>
          <w:spacing w:val="2"/>
          <w:szCs w:val="28"/>
          <w:lang w:eastAsia="ru-RU"/>
        </w:rPr>
        <w:t>аспоряжением Правительства Российской Федерации от 21.12.2023</w:t>
      </w:r>
      <w:r w:rsidR="006052E9">
        <w:rPr>
          <w:rFonts w:eastAsia="Times New Roman" w:cs="Times New Roman"/>
          <w:spacing w:val="2"/>
          <w:szCs w:val="28"/>
          <w:lang w:eastAsia="ru-RU"/>
        </w:rPr>
        <w:t xml:space="preserve"> </w:t>
      </w:r>
      <w:r w:rsidR="006052E9" w:rsidRPr="00EC0055">
        <w:rPr>
          <w:rFonts w:eastAsia="Times New Roman" w:cs="Times New Roman"/>
          <w:spacing w:val="2"/>
          <w:szCs w:val="28"/>
          <w:lang w:eastAsia="ru-RU"/>
        </w:rPr>
        <w:t>№ 3745-р</w:t>
      </w:r>
      <w:r>
        <w:rPr>
          <w:rFonts w:cs="Times New Roman"/>
          <w:szCs w:val="28"/>
          <w:lang w:eastAsia="ru-RU"/>
        </w:rPr>
        <w:t xml:space="preserve"> Инспекция планирует продолжить работу по расширению применения профилактических мероприятий и довести их</w:t>
      </w:r>
      <w:bookmarkStart w:id="0" w:name="_GoBack"/>
      <w:bookmarkEnd w:id="0"/>
      <w:r>
        <w:rPr>
          <w:rFonts w:cs="Times New Roman"/>
          <w:szCs w:val="28"/>
          <w:lang w:eastAsia="ru-RU"/>
        </w:rPr>
        <w:t xml:space="preserve"> количество по отношению к КНМ в текущем году не менее - </w:t>
      </w:r>
      <w:r w:rsidR="006052E9">
        <w:rPr>
          <w:rFonts w:cs="Times New Roman"/>
          <w:szCs w:val="28"/>
          <w:lang w:eastAsia="ru-RU"/>
        </w:rPr>
        <w:t>25</w:t>
      </w:r>
      <w:r>
        <w:rPr>
          <w:rFonts w:cs="Times New Roman"/>
          <w:szCs w:val="28"/>
          <w:lang w:eastAsia="ru-RU"/>
        </w:rPr>
        <w:t>%</w:t>
      </w:r>
      <w:r w:rsidR="006052E9">
        <w:rPr>
          <w:rFonts w:cs="Times New Roman"/>
          <w:szCs w:val="28"/>
          <w:lang w:eastAsia="ru-RU"/>
        </w:rPr>
        <w:t>.</w:t>
      </w:r>
      <w:r>
        <w:rPr>
          <w:rFonts w:cs="Times New Roman"/>
          <w:szCs w:val="28"/>
          <w:lang w:eastAsia="ru-RU"/>
        </w:rPr>
        <w:t xml:space="preserve"> </w:t>
      </w:r>
      <w:proofErr w:type="gramEnd"/>
    </w:p>
    <w:p w:rsidR="004E7AC9" w:rsidRDefault="004E7AC9" w:rsidP="008B5214">
      <w:pPr>
        <w:pStyle w:val="1"/>
        <w:numPr>
          <w:ilvl w:val="0"/>
          <w:numId w:val="3"/>
        </w:numPr>
        <w:spacing w:line="240" w:lineRule="auto"/>
        <w:ind w:left="0" w:firstLine="567"/>
        <w:rPr>
          <w:rFonts w:eastAsia="Times New Roman" w:cs="Times New Roman"/>
          <w:szCs w:val="28"/>
          <w:lang w:eastAsia="ru-RU"/>
        </w:rPr>
      </w:pPr>
      <w:r>
        <w:rPr>
          <w:rFonts w:cs="Times New Roman"/>
          <w:szCs w:val="28"/>
          <w:lang w:eastAsia="ru-RU"/>
        </w:rPr>
        <w:t>Также, при наличии финансирования, планируется продолжить работу по модернизации информационных систем в целях достижения соответствия общим требованиям к развитию информационных систем, обеспечивающих формирование и ведение информационной модели, а также взаимодействие участников реализации строительного проекта в формате информационной модели, определенным Минстроем России (письмо от 13.05.2022 № 20889-КМ/14)</w:t>
      </w:r>
      <w:r w:rsidR="008B5214">
        <w:rPr>
          <w:rFonts w:cs="Times New Roman"/>
          <w:szCs w:val="28"/>
          <w:lang w:eastAsia="ru-RU"/>
        </w:rPr>
        <w:t>.</w:t>
      </w:r>
      <w:r>
        <w:rPr>
          <w:rFonts w:cs="Times New Roman"/>
          <w:szCs w:val="28"/>
          <w:lang w:eastAsia="ru-RU"/>
        </w:rPr>
        <w:t xml:space="preserve"> </w:t>
      </w:r>
    </w:p>
    <w:p w:rsidR="004E7AC9" w:rsidRDefault="004E7AC9" w:rsidP="008B5214">
      <w:pPr>
        <w:pStyle w:val="1"/>
        <w:numPr>
          <w:ilvl w:val="0"/>
          <w:numId w:val="0"/>
        </w:numPr>
        <w:spacing w:line="276" w:lineRule="auto"/>
        <w:ind w:left="567"/>
        <w:rPr>
          <w:rFonts w:cs="Times New Roman"/>
          <w:szCs w:val="28"/>
          <w:lang w:eastAsia="ru-RU"/>
        </w:rPr>
      </w:pPr>
    </w:p>
    <w:p w:rsidR="001F0330" w:rsidRPr="001F0330" w:rsidRDefault="001F0330" w:rsidP="002E03ED">
      <w:pPr>
        <w:spacing w:after="0" w:line="240" w:lineRule="auto"/>
        <w:jc w:val="both"/>
        <w:rPr>
          <w:rFonts w:ascii="Times New Roman" w:hAnsi="Times New Roman" w:cs="Times New Roman"/>
          <w:b/>
          <w:sz w:val="28"/>
          <w:szCs w:val="28"/>
        </w:rPr>
      </w:pPr>
    </w:p>
    <w:sectPr w:rsidR="001F0330" w:rsidRPr="001F0330" w:rsidSect="00703BE6">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6F0" w:rsidRDefault="00703BE6">
      <w:pPr>
        <w:spacing w:after="0" w:line="240" w:lineRule="auto"/>
      </w:pPr>
      <w:r>
        <w:separator/>
      </w:r>
    </w:p>
  </w:endnote>
  <w:endnote w:type="continuationSeparator" w:id="0">
    <w:p w:rsidR="006946F0" w:rsidRDefault="00703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
    <w:charset w:val="00"/>
    <w:family w:val="auto"/>
    <w:pitch w:val="default"/>
  </w:font>
  <w:font w:name="PT Sans">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6F0" w:rsidRDefault="00703BE6">
      <w:pPr>
        <w:spacing w:after="0" w:line="240" w:lineRule="auto"/>
      </w:pPr>
      <w:r>
        <w:separator/>
      </w:r>
    </w:p>
  </w:footnote>
  <w:footnote w:type="continuationSeparator" w:id="0">
    <w:p w:rsidR="006946F0" w:rsidRDefault="00703B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55527"/>
    <w:multiLevelType w:val="hybridMultilevel"/>
    <w:tmpl w:val="1994816C"/>
    <w:lvl w:ilvl="0" w:tplc="3E76B5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D745140"/>
    <w:multiLevelType w:val="hybridMultilevel"/>
    <w:tmpl w:val="7D521382"/>
    <w:lvl w:ilvl="0" w:tplc="E42C09D2">
      <w:start w:val="1"/>
      <w:numFmt w:val="bullet"/>
      <w:lvlText w:val="–"/>
      <w:lvlJc w:val="left"/>
      <w:pPr>
        <w:ind w:left="1560" w:hanging="360"/>
      </w:pPr>
      <w:rPr>
        <w:rFonts w:ascii="Arial" w:eastAsia="Arial" w:hAnsi="Arial" w:cs="Arial" w:hint="default"/>
      </w:rPr>
    </w:lvl>
    <w:lvl w:ilvl="1" w:tplc="287478BE">
      <w:start w:val="1"/>
      <w:numFmt w:val="bullet"/>
      <w:lvlText w:val="o"/>
      <w:lvlJc w:val="left"/>
      <w:pPr>
        <w:ind w:left="2280" w:hanging="360"/>
      </w:pPr>
      <w:rPr>
        <w:rFonts w:ascii="Courier New" w:eastAsia="Courier New" w:hAnsi="Courier New" w:cs="Courier New" w:hint="default"/>
      </w:rPr>
    </w:lvl>
    <w:lvl w:ilvl="2" w:tplc="79E4A43E">
      <w:start w:val="1"/>
      <w:numFmt w:val="bullet"/>
      <w:lvlText w:val="§"/>
      <w:lvlJc w:val="left"/>
      <w:pPr>
        <w:ind w:left="3000" w:hanging="360"/>
      </w:pPr>
      <w:rPr>
        <w:rFonts w:ascii="Wingdings" w:eastAsia="Wingdings" w:hAnsi="Wingdings" w:cs="Wingdings" w:hint="default"/>
      </w:rPr>
    </w:lvl>
    <w:lvl w:ilvl="3" w:tplc="67C09FAE">
      <w:start w:val="1"/>
      <w:numFmt w:val="bullet"/>
      <w:lvlText w:val="·"/>
      <w:lvlJc w:val="left"/>
      <w:pPr>
        <w:ind w:left="3720" w:hanging="360"/>
      </w:pPr>
      <w:rPr>
        <w:rFonts w:ascii="Symbol" w:eastAsia="Symbol" w:hAnsi="Symbol" w:cs="Symbol" w:hint="default"/>
      </w:rPr>
    </w:lvl>
    <w:lvl w:ilvl="4" w:tplc="6BC4AA0C">
      <w:start w:val="1"/>
      <w:numFmt w:val="bullet"/>
      <w:lvlText w:val="o"/>
      <w:lvlJc w:val="left"/>
      <w:pPr>
        <w:ind w:left="4440" w:hanging="360"/>
      </w:pPr>
      <w:rPr>
        <w:rFonts w:ascii="Courier New" w:eastAsia="Courier New" w:hAnsi="Courier New" w:cs="Courier New" w:hint="default"/>
      </w:rPr>
    </w:lvl>
    <w:lvl w:ilvl="5" w:tplc="332A4B8A">
      <w:start w:val="1"/>
      <w:numFmt w:val="bullet"/>
      <w:lvlText w:val="§"/>
      <w:lvlJc w:val="left"/>
      <w:pPr>
        <w:ind w:left="5160" w:hanging="360"/>
      </w:pPr>
      <w:rPr>
        <w:rFonts w:ascii="Wingdings" w:eastAsia="Wingdings" w:hAnsi="Wingdings" w:cs="Wingdings" w:hint="default"/>
      </w:rPr>
    </w:lvl>
    <w:lvl w:ilvl="6" w:tplc="5C9C5830">
      <w:start w:val="1"/>
      <w:numFmt w:val="bullet"/>
      <w:lvlText w:val="·"/>
      <w:lvlJc w:val="left"/>
      <w:pPr>
        <w:ind w:left="5880" w:hanging="360"/>
      </w:pPr>
      <w:rPr>
        <w:rFonts w:ascii="Symbol" w:eastAsia="Symbol" w:hAnsi="Symbol" w:cs="Symbol" w:hint="default"/>
      </w:rPr>
    </w:lvl>
    <w:lvl w:ilvl="7" w:tplc="97AC4464">
      <w:start w:val="1"/>
      <w:numFmt w:val="bullet"/>
      <w:lvlText w:val="o"/>
      <w:lvlJc w:val="left"/>
      <w:pPr>
        <w:ind w:left="6600" w:hanging="360"/>
      </w:pPr>
      <w:rPr>
        <w:rFonts w:ascii="Courier New" w:eastAsia="Courier New" w:hAnsi="Courier New" w:cs="Courier New" w:hint="default"/>
      </w:rPr>
    </w:lvl>
    <w:lvl w:ilvl="8" w:tplc="0444E4C4">
      <w:start w:val="1"/>
      <w:numFmt w:val="bullet"/>
      <w:lvlText w:val="§"/>
      <w:lvlJc w:val="left"/>
      <w:pPr>
        <w:ind w:left="7320" w:hanging="360"/>
      </w:pPr>
      <w:rPr>
        <w:rFonts w:ascii="Wingdings" w:eastAsia="Wingdings" w:hAnsi="Wingdings" w:cs="Wingdings" w:hint="default"/>
      </w:rPr>
    </w:lvl>
  </w:abstractNum>
  <w:abstractNum w:abstractNumId="2">
    <w:nsid w:val="5B2A1DC1"/>
    <w:multiLevelType w:val="hybridMultilevel"/>
    <w:tmpl w:val="3AD6980E"/>
    <w:lvl w:ilvl="0" w:tplc="E9DA0FD0">
      <w:start w:val="1"/>
      <w:numFmt w:val="bullet"/>
      <w:pStyle w:val="1"/>
      <w:lvlText w:val="­"/>
      <w:lvlJc w:val="left"/>
      <w:pPr>
        <w:ind w:left="1571" w:hanging="360"/>
      </w:pPr>
      <w:rPr>
        <w:rFonts w:ascii="Courier New" w:hAnsi="Courier New" w:hint="default"/>
        <w:b w:val="0"/>
        <w:bCs w:val="0"/>
        <w:caps w:val="0"/>
        <w:strike w:val="0"/>
        <w:vanish w:val="0"/>
        <w:vertAlign w:val="baseline"/>
      </w:rPr>
    </w:lvl>
    <w:lvl w:ilvl="1" w:tplc="252C9220">
      <w:start w:val="1"/>
      <w:numFmt w:val="bullet"/>
      <w:pStyle w:val="2"/>
      <w:lvlText w:val="o"/>
      <w:lvlJc w:val="left"/>
      <w:pPr>
        <w:ind w:left="8157" w:hanging="360"/>
      </w:pPr>
      <w:rPr>
        <w:rFonts w:ascii="Courier New" w:hAnsi="Courier New" w:cs="Courier New" w:hint="default"/>
      </w:rPr>
    </w:lvl>
    <w:lvl w:ilvl="2" w:tplc="611E1580">
      <w:start w:val="1"/>
      <w:numFmt w:val="bullet"/>
      <w:lvlText w:val=""/>
      <w:lvlJc w:val="left"/>
      <w:pPr>
        <w:ind w:left="3011" w:hanging="360"/>
      </w:pPr>
      <w:rPr>
        <w:rFonts w:ascii="Wingdings" w:hAnsi="Wingdings" w:hint="default"/>
      </w:rPr>
    </w:lvl>
    <w:lvl w:ilvl="3" w:tplc="13D40818">
      <w:start w:val="1"/>
      <w:numFmt w:val="bullet"/>
      <w:lvlText w:val=""/>
      <w:lvlJc w:val="left"/>
      <w:pPr>
        <w:ind w:left="3731" w:hanging="360"/>
      </w:pPr>
      <w:rPr>
        <w:rFonts w:ascii="Symbol" w:hAnsi="Symbol" w:hint="default"/>
      </w:rPr>
    </w:lvl>
    <w:lvl w:ilvl="4" w:tplc="0150C99C">
      <w:start w:val="1"/>
      <w:numFmt w:val="bullet"/>
      <w:lvlText w:val="o"/>
      <w:lvlJc w:val="left"/>
      <w:pPr>
        <w:ind w:left="4451" w:hanging="360"/>
      </w:pPr>
      <w:rPr>
        <w:rFonts w:ascii="Courier New" w:hAnsi="Courier New" w:cs="Courier New" w:hint="default"/>
      </w:rPr>
    </w:lvl>
    <w:lvl w:ilvl="5" w:tplc="E50C9AB6">
      <w:start w:val="1"/>
      <w:numFmt w:val="bullet"/>
      <w:lvlText w:val=""/>
      <w:lvlJc w:val="left"/>
      <w:pPr>
        <w:ind w:left="5171" w:hanging="360"/>
      </w:pPr>
      <w:rPr>
        <w:rFonts w:ascii="Wingdings" w:hAnsi="Wingdings" w:hint="default"/>
      </w:rPr>
    </w:lvl>
    <w:lvl w:ilvl="6" w:tplc="B900D88C">
      <w:start w:val="1"/>
      <w:numFmt w:val="bullet"/>
      <w:lvlText w:val=""/>
      <w:lvlJc w:val="left"/>
      <w:pPr>
        <w:ind w:left="5891" w:hanging="360"/>
      </w:pPr>
      <w:rPr>
        <w:rFonts w:ascii="Symbol" w:hAnsi="Symbol" w:hint="default"/>
      </w:rPr>
    </w:lvl>
    <w:lvl w:ilvl="7" w:tplc="295AC838">
      <w:start w:val="1"/>
      <w:numFmt w:val="bullet"/>
      <w:lvlText w:val="o"/>
      <w:lvlJc w:val="left"/>
      <w:pPr>
        <w:ind w:left="6611" w:hanging="360"/>
      </w:pPr>
      <w:rPr>
        <w:rFonts w:ascii="Courier New" w:hAnsi="Courier New" w:cs="Courier New" w:hint="default"/>
      </w:rPr>
    </w:lvl>
    <w:lvl w:ilvl="8" w:tplc="9072F2E6">
      <w:start w:val="1"/>
      <w:numFmt w:val="bullet"/>
      <w:lvlText w:val=""/>
      <w:lvlJc w:val="left"/>
      <w:pPr>
        <w:ind w:left="7331"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6F0"/>
    <w:rsid w:val="00052420"/>
    <w:rsid w:val="0008507C"/>
    <w:rsid w:val="00163264"/>
    <w:rsid w:val="0018479F"/>
    <w:rsid w:val="001E7720"/>
    <w:rsid w:val="001F0330"/>
    <w:rsid w:val="001F5E55"/>
    <w:rsid w:val="00221A52"/>
    <w:rsid w:val="00254940"/>
    <w:rsid w:val="00257690"/>
    <w:rsid w:val="00271462"/>
    <w:rsid w:val="0028082E"/>
    <w:rsid w:val="0028711B"/>
    <w:rsid w:val="002B011A"/>
    <w:rsid w:val="002B3025"/>
    <w:rsid w:val="002E03ED"/>
    <w:rsid w:val="002F3770"/>
    <w:rsid w:val="00311C4A"/>
    <w:rsid w:val="00321522"/>
    <w:rsid w:val="003215D4"/>
    <w:rsid w:val="00337FD3"/>
    <w:rsid w:val="0035738A"/>
    <w:rsid w:val="003801F7"/>
    <w:rsid w:val="0039795D"/>
    <w:rsid w:val="00404F34"/>
    <w:rsid w:val="00476373"/>
    <w:rsid w:val="004A55D8"/>
    <w:rsid w:val="004E7AC9"/>
    <w:rsid w:val="006052E9"/>
    <w:rsid w:val="006372F7"/>
    <w:rsid w:val="006946F0"/>
    <w:rsid w:val="00694C29"/>
    <w:rsid w:val="00696C9C"/>
    <w:rsid w:val="006C052B"/>
    <w:rsid w:val="006E1D37"/>
    <w:rsid w:val="006E63A5"/>
    <w:rsid w:val="00703BC3"/>
    <w:rsid w:val="00703BE6"/>
    <w:rsid w:val="00733DC7"/>
    <w:rsid w:val="00737A3C"/>
    <w:rsid w:val="007C1C2B"/>
    <w:rsid w:val="007E4085"/>
    <w:rsid w:val="007F7065"/>
    <w:rsid w:val="008023FE"/>
    <w:rsid w:val="008157E1"/>
    <w:rsid w:val="00841E0C"/>
    <w:rsid w:val="00867FF5"/>
    <w:rsid w:val="008B5214"/>
    <w:rsid w:val="008D118C"/>
    <w:rsid w:val="008F350C"/>
    <w:rsid w:val="00924627"/>
    <w:rsid w:val="009670BC"/>
    <w:rsid w:val="009966B2"/>
    <w:rsid w:val="009B0CF4"/>
    <w:rsid w:val="009E5E68"/>
    <w:rsid w:val="009E6014"/>
    <w:rsid w:val="00A03318"/>
    <w:rsid w:val="00AD2898"/>
    <w:rsid w:val="00AE5928"/>
    <w:rsid w:val="00B57175"/>
    <w:rsid w:val="00B6091D"/>
    <w:rsid w:val="00B6116D"/>
    <w:rsid w:val="00B7752A"/>
    <w:rsid w:val="00BE36EF"/>
    <w:rsid w:val="00C031E3"/>
    <w:rsid w:val="00C048AF"/>
    <w:rsid w:val="00C63C2A"/>
    <w:rsid w:val="00CB33B8"/>
    <w:rsid w:val="00CE6EB8"/>
    <w:rsid w:val="00D21265"/>
    <w:rsid w:val="00D822B2"/>
    <w:rsid w:val="00D84647"/>
    <w:rsid w:val="00D86E7C"/>
    <w:rsid w:val="00E30A5F"/>
    <w:rsid w:val="00E63CD0"/>
    <w:rsid w:val="00E704E2"/>
    <w:rsid w:val="00E8047B"/>
    <w:rsid w:val="00E8470D"/>
    <w:rsid w:val="00E85472"/>
    <w:rsid w:val="00E96D53"/>
    <w:rsid w:val="00EC0055"/>
    <w:rsid w:val="00EC0F7F"/>
    <w:rsid w:val="00ED450E"/>
    <w:rsid w:val="00F03C03"/>
    <w:rsid w:val="00F05EB1"/>
    <w:rsid w:val="00F36585"/>
    <w:rsid w:val="00F62DD9"/>
    <w:rsid w:val="00F70346"/>
    <w:rsid w:val="00FB2A87"/>
    <w:rsid w:val="00FC6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
    <w:qFormat/>
    <w:pPr>
      <w:keepNext/>
      <w:keepLines/>
      <w:spacing w:before="480"/>
      <w:outlineLvl w:val="0"/>
    </w:pPr>
    <w:rPr>
      <w:rFonts w:ascii="Arial" w:eastAsia="Arial" w:hAnsi="Arial" w:cs="Arial"/>
      <w:sz w:val="40"/>
      <w:szCs w:val="40"/>
    </w:rPr>
  </w:style>
  <w:style w:type="paragraph" w:styleId="20">
    <w:name w:val="heading 2"/>
    <w:basedOn w:val="a"/>
    <w:next w:val="a"/>
    <w:link w:val="21"/>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1">
    <w:name w:val="Заголовок 1 Знак"/>
    <w:basedOn w:val="a0"/>
    <w:link w:val="10"/>
    <w:uiPriority w:val="9"/>
    <w:rPr>
      <w:rFonts w:ascii="Arial" w:eastAsia="Arial" w:hAnsi="Arial" w:cs="Arial"/>
      <w:sz w:val="40"/>
      <w:szCs w:val="40"/>
    </w:rPr>
  </w:style>
  <w:style w:type="character" w:customStyle="1" w:styleId="21">
    <w:name w:val="Заголовок 2 Знак"/>
    <w:basedOn w:val="a0"/>
    <w:link w:val="2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ae">
    <w:name w:val="Нижний колонтитул Знак"/>
    <w:link w:val="ad"/>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table" w:styleId="af9">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
    <w:name w:val="Обычный М 2ур"/>
    <w:basedOn w:val="1"/>
    <w:qFormat/>
    <w:rsid w:val="00924627"/>
    <w:pPr>
      <w:numPr>
        <w:ilvl w:val="1"/>
      </w:numPr>
      <w:tabs>
        <w:tab w:val="left" w:pos="1843"/>
      </w:tabs>
      <w:ind w:left="1418" w:firstLine="0"/>
    </w:pPr>
  </w:style>
  <w:style w:type="paragraph" w:customStyle="1" w:styleId="1">
    <w:name w:val="Обычный М 1ур"/>
    <w:basedOn w:val="a"/>
    <w:rsid w:val="00924627"/>
    <w:pPr>
      <w:numPr>
        <w:numId w:val="2"/>
      </w:numPr>
      <w:tabs>
        <w:tab w:val="left" w:pos="1418"/>
      </w:tabs>
      <w:spacing w:after="0" w:line="360" w:lineRule="auto"/>
      <w:ind w:left="0" w:firstLine="851"/>
      <w:jc w:val="both"/>
    </w:pPr>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
    <w:qFormat/>
    <w:pPr>
      <w:keepNext/>
      <w:keepLines/>
      <w:spacing w:before="480"/>
      <w:outlineLvl w:val="0"/>
    </w:pPr>
    <w:rPr>
      <w:rFonts w:ascii="Arial" w:eastAsia="Arial" w:hAnsi="Arial" w:cs="Arial"/>
      <w:sz w:val="40"/>
      <w:szCs w:val="40"/>
    </w:rPr>
  </w:style>
  <w:style w:type="paragraph" w:styleId="20">
    <w:name w:val="heading 2"/>
    <w:basedOn w:val="a"/>
    <w:next w:val="a"/>
    <w:link w:val="21"/>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1">
    <w:name w:val="Заголовок 1 Знак"/>
    <w:basedOn w:val="a0"/>
    <w:link w:val="10"/>
    <w:uiPriority w:val="9"/>
    <w:rPr>
      <w:rFonts w:ascii="Arial" w:eastAsia="Arial" w:hAnsi="Arial" w:cs="Arial"/>
      <w:sz w:val="40"/>
      <w:szCs w:val="40"/>
    </w:rPr>
  </w:style>
  <w:style w:type="character" w:customStyle="1" w:styleId="21">
    <w:name w:val="Заголовок 2 Знак"/>
    <w:basedOn w:val="a0"/>
    <w:link w:val="2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ae">
    <w:name w:val="Нижний колонтитул Знак"/>
    <w:link w:val="ad"/>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table" w:styleId="af9">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
    <w:name w:val="Обычный М 2ур"/>
    <w:basedOn w:val="1"/>
    <w:qFormat/>
    <w:rsid w:val="00924627"/>
    <w:pPr>
      <w:numPr>
        <w:ilvl w:val="1"/>
      </w:numPr>
      <w:tabs>
        <w:tab w:val="left" w:pos="1843"/>
      </w:tabs>
      <w:ind w:left="1418" w:firstLine="0"/>
    </w:pPr>
  </w:style>
  <w:style w:type="paragraph" w:customStyle="1" w:styleId="1">
    <w:name w:val="Обычный М 1ур"/>
    <w:basedOn w:val="a"/>
    <w:rsid w:val="00924627"/>
    <w:pPr>
      <w:numPr>
        <w:numId w:val="2"/>
      </w:numPr>
      <w:tabs>
        <w:tab w:val="left" w:pos="1418"/>
      </w:tabs>
      <w:spacing w:after="0" w:line="360" w:lineRule="auto"/>
      <w:ind w:left="0" w:firstLine="851"/>
      <w:jc w:val="both"/>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68783">
      <w:bodyDiv w:val="1"/>
      <w:marLeft w:val="0"/>
      <w:marRight w:val="0"/>
      <w:marTop w:val="0"/>
      <w:marBottom w:val="0"/>
      <w:divBdr>
        <w:top w:val="none" w:sz="0" w:space="0" w:color="auto"/>
        <w:left w:val="none" w:sz="0" w:space="0" w:color="auto"/>
        <w:bottom w:val="none" w:sz="0" w:space="0" w:color="auto"/>
        <w:right w:val="none" w:sz="0" w:space="0" w:color="auto"/>
      </w:divBdr>
    </w:div>
    <w:div w:id="351031929">
      <w:bodyDiv w:val="1"/>
      <w:marLeft w:val="0"/>
      <w:marRight w:val="0"/>
      <w:marTop w:val="0"/>
      <w:marBottom w:val="0"/>
      <w:divBdr>
        <w:top w:val="none" w:sz="0" w:space="0" w:color="auto"/>
        <w:left w:val="none" w:sz="0" w:space="0" w:color="auto"/>
        <w:bottom w:val="none" w:sz="0" w:space="0" w:color="auto"/>
        <w:right w:val="none" w:sz="0" w:space="0" w:color="auto"/>
      </w:divBdr>
    </w:div>
    <w:div w:id="443110802">
      <w:bodyDiv w:val="1"/>
      <w:marLeft w:val="0"/>
      <w:marRight w:val="0"/>
      <w:marTop w:val="0"/>
      <w:marBottom w:val="0"/>
      <w:divBdr>
        <w:top w:val="none" w:sz="0" w:space="0" w:color="auto"/>
        <w:left w:val="none" w:sz="0" w:space="0" w:color="auto"/>
        <w:bottom w:val="none" w:sz="0" w:space="0" w:color="auto"/>
        <w:right w:val="none" w:sz="0" w:space="0" w:color="auto"/>
      </w:divBdr>
    </w:div>
    <w:div w:id="608661459">
      <w:bodyDiv w:val="1"/>
      <w:marLeft w:val="0"/>
      <w:marRight w:val="0"/>
      <w:marTop w:val="0"/>
      <w:marBottom w:val="0"/>
      <w:divBdr>
        <w:top w:val="none" w:sz="0" w:space="0" w:color="auto"/>
        <w:left w:val="none" w:sz="0" w:space="0" w:color="auto"/>
        <w:bottom w:val="none" w:sz="0" w:space="0" w:color="auto"/>
        <w:right w:val="none" w:sz="0" w:space="0" w:color="auto"/>
      </w:divBdr>
    </w:div>
    <w:div w:id="873620323">
      <w:bodyDiv w:val="1"/>
      <w:marLeft w:val="0"/>
      <w:marRight w:val="0"/>
      <w:marTop w:val="0"/>
      <w:marBottom w:val="0"/>
      <w:divBdr>
        <w:top w:val="none" w:sz="0" w:space="0" w:color="auto"/>
        <w:left w:val="none" w:sz="0" w:space="0" w:color="auto"/>
        <w:bottom w:val="none" w:sz="0" w:space="0" w:color="auto"/>
        <w:right w:val="none" w:sz="0" w:space="0" w:color="auto"/>
      </w:divBdr>
    </w:div>
    <w:div w:id="131645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5072</Words>
  <Characters>28914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67</cp:revision>
  <dcterms:created xsi:type="dcterms:W3CDTF">2024-01-08T11:48:00Z</dcterms:created>
  <dcterms:modified xsi:type="dcterms:W3CDTF">2024-02-09T08:39:00Z</dcterms:modified>
</cp:coreProperties>
</file>