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360993" w14:textId="67C912A3" w:rsidR="00793C8D" w:rsidRPr="00734C52" w:rsidRDefault="00793C8D" w:rsidP="000C266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14:paraId="6F1A549F" w14:textId="77777777" w:rsidR="00793C8D" w:rsidRPr="00734C52" w:rsidRDefault="005120C6" w:rsidP="000C266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734C52">
        <w:rPr>
          <w:rFonts w:ascii="Times New Roman" w:hAnsi="Times New Roman" w:cs="Times New Roman"/>
          <w:b/>
          <w:i/>
          <w:iCs/>
          <w:sz w:val="26"/>
          <w:szCs w:val="26"/>
        </w:rPr>
        <w:t>Об итогах деятельности комитета государственного строительного надзора Курской области за 2025 год</w:t>
      </w:r>
    </w:p>
    <w:p w14:paraId="602D3A4A" w14:textId="77777777" w:rsidR="00793C8D" w:rsidRPr="00734C52" w:rsidRDefault="00793C8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22223B1" w14:textId="77777777" w:rsidR="00793C8D" w:rsidRPr="00ED7439" w:rsidRDefault="00C032F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7439">
        <w:rPr>
          <w:rFonts w:ascii="Times New Roman" w:hAnsi="Times New Roman" w:cs="Times New Roman"/>
          <w:b/>
          <w:sz w:val="26"/>
          <w:szCs w:val="26"/>
        </w:rPr>
        <w:t>Регистрация Объектов капитального строительства</w:t>
      </w:r>
    </w:p>
    <w:p w14:paraId="32C00BFA" w14:textId="77777777" w:rsidR="00793C8D" w:rsidRPr="00ED7439" w:rsidRDefault="00793C8D" w:rsidP="00270E1F">
      <w:pPr>
        <w:spacing w:after="0"/>
        <w:ind w:firstLine="851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0C984506" w14:textId="475EFB8C" w:rsidR="00FD7B7B" w:rsidRPr="00ED7439" w:rsidRDefault="00845111" w:rsidP="00A248CF">
      <w:pPr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D7439">
        <w:rPr>
          <w:rFonts w:ascii="Times New Roman" w:hAnsi="Times New Roman" w:cs="Times New Roman"/>
          <w:bCs/>
          <w:sz w:val="26"/>
          <w:szCs w:val="26"/>
        </w:rPr>
        <w:t xml:space="preserve">Всего </w:t>
      </w:r>
      <w:r w:rsidR="00FD7B7B" w:rsidRPr="00ED7439">
        <w:rPr>
          <w:rFonts w:ascii="Times New Roman" w:hAnsi="Times New Roman" w:cs="Times New Roman"/>
          <w:bCs/>
          <w:sz w:val="26"/>
          <w:szCs w:val="26"/>
        </w:rPr>
        <w:t xml:space="preserve">по состоянию </w:t>
      </w:r>
      <w:r w:rsidRPr="00ED7439">
        <w:rPr>
          <w:rFonts w:ascii="Times New Roman" w:hAnsi="Times New Roman" w:cs="Times New Roman"/>
          <w:bCs/>
          <w:sz w:val="26"/>
          <w:szCs w:val="26"/>
        </w:rPr>
        <w:t xml:space="preserve">на </w:t>
      </w:r>
      <w:r w:rsidRPr="00ED7439">
        <w:rPr>
          <w:rFonts w:ascii="Times New Roman" w:hAnsi="Times New Roman" w:cs="Times New Roman"/>
          <w:b/>
          <w:bCs/>
          <w:sz w:val="26"/>
          <w:szCs w:val="26"/>
        </w:rPr>
        <w:t>30.12.2025</w:t>
      </w:r>
      <w:r w:rsidRPr="00ED7439">
        <w:rPr>
          <w:rFonts w:ascii="Times New Roman" w:hAnsi="Times New Roman" w:cs="Times New Roman"/>
          <w:bCs/>
          <w:sz w:val="26"/>
          <w:szCs w:val="26"/>
        </w:rPr>
        <w:t xml:space="preserve"> года в реестр</w:t>
      </w:r>
      <w:r w:rsidR="00036884" w:rsidRPr="00ED7439">
        <w:rPr>
          <w:rFonts w:ascii="Times New Roman" w:hAnsi="Times New Roman" w:cs="Times New Roman"/>
          <w:bCs/>
          <w:sz w:val="26"/>
          <w:szCs w:val="26"/>
        </w:rPr>
        <w:t>е</w:t>
      </w:r>
      <w:r w:rsidRPr="00ED7439">
        <w:rPr>
          <w:rFonts w:ascii="Times New Roman" w:hAnsi="Times New Roman" w:cs="Times New Roman"/>
          <w:bCs/>
          <w:sz w:val="26"/>
          <w:szCs w:val="26"/>
        </w:rPr>
        <w:t xml:space="preserve"> объектов капитального строительства, в отношении которых осуществляется региональный государственный стро</w:t>
      </w:r>
      <w:r w:rsidR="00FD7B7B" w:rsidRPr="00ED7439">
        <w:rPr>
          <w:rFonts w:ascii="Times New Roman" w:hAnsi="Times New Roman" w:cs="Times New Roman"/>
          <w:bCs/>
          <w:sz w:val="26"/>
          <w:szCs w:val="26"/>
        </w:rPr>
        <w:t>ительный надзор</w:t>
      </w:r>
      <w:r w:rsidRPr="00ED743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D7B7B" w:rsidRPr="00ED7439">
        <w:rPr>
          <w:rFonts w:ascii="Times New Roman" w:hAnsi="Times New Roman" w:cs="Times New Roman"/>
          <w:bCs/>
          <w:sz w:val="26"/>
          <w:szCs w:val="26"/>
        </w:rPr>
        <w:t>находилось</w:t>
      </w:r>
      <w:r w:rsidR="00036884" w:rsidRPr="00ED743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D7439">
        <w:rPr>
          <w:rFonts w:ascii="Times New Roman" w:hAnsi="Times New Roman" w:cs="Times New Roman"/>
          <w:b/>
          <w:bCs/>
          <w:sz w:val="26"/>
          <w:szCs w:val="26"/>
        </w:rPr>
        <w:t>212</w:t>
      </w:r>
      <w:r w:rsidR="00FD7B7B" w:rsidRPr="00ED7439">
        <w:rPr>
          <w:rFonts w:ascii="Times New Roman" w:hAnsi="Times New Roman" w:cs="Times New Roman"/>
          <w:bCs/>
          <w:sz w:val="26"/>
          <w:szCs w:val="26"/>
        </w:rPr>
        <w:t xml:space="preserve"> объектов (на 30.12.2024 года в реестре находилось </w:t>
      </w:r>
      <w:r w:rsidR="00FD7B7B" w:rsidRPr="00ED7439">
        <w:rPr>
          <w:rFonts w:ascii="Times New Roman" w:hAnsi="Times New Roman" w:cs="Times New Roman"/>
          <w:b/>
          <w:bCs/>
          <w:sz w:val="26"/>
          <w:szCs w:val="26"/>
        </w:rPr>
        <w:t>206</w:t>
      </w:r>
      <w:r w:rsidR="00FD7B7B" w:rsidRPr="00ED7439">
        <w:rPr>
          <w:rFonts w:ascii="Times New Roman" w:hAnsi="Times New Roman" w:cs="Times New Roman"/>
          <w:bCs/>
          <w:sz w:val="26"/>
          <w:szCs w:val="26"/>
        </w:rPr>
        <w:t xml:space="preserve"> объ</w:t>
      </w:r>
      <w:r w:rsidR="00B46F50" w:rsidRPr="00ED7439">
        <w:rPr>
          <w:rFonts w:ascii="Times New Roman" w:hAnsi="Times New Roman" w:cs="Times New Roman"/>
          <w:bCs/>
          <w:sz w:val="26"/>
          <w:szCs w:val="26"/>
        </w:rPr>
        <w:t>ектов</w:t>
      </w:r>
      <w:r w:rsidR="00FD7B7B" w:rsidRPr="00ED7439">
        <w:rPr>
          <w:rFonts w:ascii="Times New Roman" w:hAnsi="Times New Roman" w:cs="Times New Roman"/>
          <w:bCs/>
          <w:sz w:val="26"/>
          <w:szCs w:val="26"/>
        </w:rPr>
        <w:t>), в том числе:</w:t>
      </w:r>
    </w:p>
    <w:p w14:paraId="489CAA6E" w14:textId="58132AFF" w:rsidR="00FD7B7B" w:rsidRPr="00ED7439" w:rsidRDefault="00FD7B7B" w:rsidP="00A248CF">
      <w:pPr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D7439">
        <w:rPr>
          <w:rFonts w:ascii="Times New Roman" w:hAnsi="Times New Roman" w:cs="Times New Roman"/>
          <w:bCs/>
          <w:sz w:val="26"/>
          <w:szCs w:val="26"/>
        </w:rPr>
        <w:t xml:space="preserve"> МКД – </w:t>
      </w:r>
      <w:r w:rsidR="005073DC" w:rsidRPr="00ED7439">
        <w:rPr>
          <w:rFonts w:ascii="Times New Roman" w:hAnsi="Times New Roman" w:cs="Times New Roman"/>
          <w:b/>
          <w:bCs/>
          <w:sz w:val="26"/>
          <w:szCs w:val="26"/>
        </w:rPr>
        <w:t>81</w:t>
      </w:r>
      <w:r w:rsidRPr="00ED7439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Pr="00ED7439">
        <w:rPr>
          <w:rFonts w:ascii="Times New Roman" w:hAnsi="Times New Roman" w:cs="Times New Roman"/>
          <w:bCs/>
          <w:sz w:val="26"/>
          <w:szCs w:val="26"/>
        </w:rPr>
        <w:t xml:space="preserve"> из них - </w:t>
      </w:r>
      <w:r w:rsidRPr="00ED7439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845111" w:rsidRPr="00ED743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D7439">
        <w:rPr>
          <w:rFonts w:ascii="Times New Roman" w:hAnsi="Times New Roman" w:cs="Times New Roman"/>
          <w:bCs/>
          <w:sz w:val="26"/>
          <w:szCs w:val="26"/>
        </w:rPr>
        <w:t xml:space="preserve">4-х квартирный </w:t>
      </w:r>
      <w:r w:rsidR="00845111" w:rsidRPr="00ED7439">
        <w:rPr>
          <w:rFonts w:ascii="Times New Roman" w:hAnsi="Times New Roman" w:cs="Times New Roman"/>
          <w:bCs/>
          <w:sz w:val="26"/>
          <w:szCs w:val="26"/>
        </w:rPr>
        <w:t>ж</w:t>
      </w:r>
      <w:r w:rsidRPr="00ED7439">
        <w:rPr>
          <w:rFonts w:ascii="Times New Roman" w:hAnsi="Times New Roman" w:cs="Times New Roman"/>
          <w:bCs/>
          <w:sz w:val="26"/>
          <w:szCs w:val="26"/>
        </w:rPr>
        <w:t>илой</w:t>
      </w:r>
      <w:r w:rsidR="00315ED7" w:rsidRPr="00ED7439">
        <w:rPr>
          <w:rFonts w:ascii="Times New Roman" w:hAnsi="Times New Roman" w:cs="Times New Roman"/>
          <w:bCs/>
          <w:sz w:val="26"/>
          <w:szCs w:val="26"/>
        </w:rPr>
        <w:t xml:space="preserve"> для детей-сирот</w:t>
      </w:r>
      <w:r w:rsidRPr="00ED7439">
        <w:rPr>
          <w:rFonts w:ascii="Times New Roman" w:hAnsi="Times New Roman" w:cs="Times New Roman"/>
          <w:bCs/>
          <w:sz w:val="26"/>
          <w:szCs w:val="26"/>
        </w:rPr>
        <w:t xml:space="preserve">; </w:t>
      </w:r>
    </w:p>
    <w:p w14:paraId="3D432117" w14:textId="77777777" w:rsidR="00FD7B7B" w:rsidRPr="00ED7439" w:rsidRDefault="00FD7B7B" w:rsidP="00A248CF">
      <w:pPr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D7439">
        <w:rPr>
          <w:rFonts w:ascii="Times New Roman" w:hAnsi="Times New Roman" w:cs="Times New Roman"/>
          <w:bCs/>
          <w:sz w:val="26"/>
          <w:szCs w:val="26"/>
        </w:rPr>
        <w:t xml:space="preserve">объектов социального назначения – </w:t>
      </w:r>
      <w:r w:rsidRPr="00ED7439">
        <w:rPr>
          <w:rFonts w:ascii="Times New Roman" w:hAnsi="Times New Roman" w:cs="Times New Roman"/>
          <w:b/>
          <w:bCs/>
          <w:sz w:val="26"/>
          <w:szCs w:val="26"/>
        </w:rPr>
        <w:t>16</w:t>
      </w:r>
      <w:r w:rsidRPr="00ED7439">
        <w:rPr>
          <w:rFonts w:ascii="Times New Roman" w:hAnsi="Times New Roman" w:cs="Times New Roman"/>
          <w:bCs/>
          <w:sz w:val="26"/>
          <w:szCs w:val="26"/>
        </w:rPr>
        <w:t xml:space="preserve"> (пять школ, два медицинских учреждения, три бассейна); </w:t>
      </w:r>
    </w:p>
    <w:p w14:paraId="5359551B" w14:textId="77777777" w:rsidR="00FD7B7B" w:rsidRPr="00ED7439" w:rsidRDefault="00FD7B7B" w:rsidP="00A248CF">
      <w:pPr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D7439">
        <w:rPr>
          <w:rFonts w:ascii="Times New Roman" w:hAnsi="Times New Roman" w:cs="Times New Roman"/>
          <w:bCs/>
          <w:sz w:val="26"/>
          <w:szCs w:val="26"/>
        </w:rPr>
        <w:t>объектов сельхоз</w:t>
      </w:r>
      <w:r w:rsidR="00845111" w:rsidRPr="00ED7439">
        <w:rPr>
          <w:rFonts w:ascii="Times New Roman" w:hAnsi="Times New Roman" w:cs="Times New Roman"/>
          <w:bCs/>
          <w:sz w:val="26"/>
          <w:szCs w:val="26"/>
        </w:rPr>
        <w:t xml:space="preserve">назначения – </w:t>
      </w:r>
      <w:r w:rsidR="00845111" w:rsidRPr="00ED7439">
        <w:rPr>
          <w:rFonts w:ascii="Times New Roman" w:hAnsi="Times New Roman" w:cs="Times New Roman"/>
          <w:b/>
          <w:bCs/>
          <w:sz w:val="26"/>
          <w:szCs w:val="26"/>
        </w:rPr>
        <w:t>23</w:t>
      </w:r>
      <w:r w:rsidRPr="00ED7439">
        <w:rPr>
          <w:rFonts w:ascii="Times New Roman" w:hAnsi="Times New Roman" w:cs="Times New Roman"/>
          <w:bCs/>
          <w:sz w:val="26"/>
          <w:szCs w:val="26"/>
        </w:rPr>
        <w:t>;</w:t>
      </w:r>
    </w:p>
    <w:p w14:paraId="2522E046" w14:textId="77777777" w:rsidR="00B46F50" w:rsidRPr="00ED7439" w:rsidRDefault="00B46F50" w:rsidP="00A248CF">
      <w:pPr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D7439">
        <w:rPr>
          <w:rFonts w:ascii="Times New Roman" w:hAnsi="Times New Roman" w:cs="Times New Roman"/>
          <w:bCs/>
          <w:sz w:val="26"/>
          <w:szCs w:val="26"/>
        </w:rPr>
        <w:t xml:space="preserve">объектов </w:t>
      </w:r>
      <w:r w:rsidR="00845111" w:rsidRPr="00ED7439">
        <w:rPr>
          <w:rFonts w:ascii="Times New Roman" w:hAnsi="Times New Roman" w:cs="Times New Roman"/>
          <w:bCs/>
          <w:sz w:val="26"/>
          <w:szCs w:val="26"/>
        </w:rPr>
        <w:t xml:space="preserve">промышленности – </w:t>
      </w:r>
      <w:r w:rsidR="00845111" w:rsidRPr="00ED7439">
        <w:rPr>
          <w:rFonts w:ascii="Times New Roman" w:hAnsi="Times New Roman" w:cs="Times New Roman"/>
          <w:b/>
          <w:bCs/>
          <w:sz w:val="26"/>
          <w:szCs w:val="26"/>
        </w:rPr>
        <w:t>22</w:t>
      </w:r>
      <w:r w:rsidRPr="00ED7439">
        <w:rPr>
          <w:rFonts w:ascii="Times New Roman" w:hAnsi="Times New Roman" w:cs="Times New Roman"/>
          <w:bCs/>
          <w:sz w:val="26"/>
          <w:szCs w:val="26"/>
        </w:rPr>
        <w:t>.</w:t>
      </w:r>
    </w:p>
    <w:p w14:paraId="4602B3BF" w14:textId="77777777" w:rsidR="00845111" w:rsidRPr="00ED7439" w:rsidRDefault="00B46F50" w:rsidP="00A248C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D7439">
        <w:rPr>
          <w:rFonts w:ascii="Times New Roman" w:hAnsi="Times New Roman" w:cs="Times New Roman"/>
          <w:bCs/>
          <w:sz w:val="26"/>
          <w:szCs w:val="26"/>
        </w:rPr>
        <w:t>В течение</w:t>
      </w:r>
      <w:r w:rsidR="00845111" w:rsidRPr="00ED7439">
        <w:rPr>
          <w:rFonts w:ascii="Times New Roman" w:hAnsi="Times New Roman" w:cs="Times New Roman"/>
          <w:bCs/>
          <w:sz w:val="26"/>
          <w:szCs w:val="26"/>
        </w:rPr>
        <w:t xml:space="preserve"> 2025 года в Реестр было включено - </w:t>
      </w:r>
      <w:r w:rsidR="00297672" w:rsidRPr="00ED7439">
        <w:rPr>
          <w:rFonts w:ascii="Times New Roman" w:hAnsi="Times New Roman" w:cs="Times New Roman"/>
          <w:b/>
          <w:bCs/>
          <w:sz w:val="26"/>
          <w:szCs w:val="26"/>
        </w:rPr>
        <w:t>92</w:t>
      </w:r>
      <w:r w:rsidR="00845111" w:rsidRPr="00ED7439">
        <w:rPr>
          <w:rFonts w:ascii="Times New Roman" w:hAnsi="Times New Roman" w:cs="Times New Roman"/>
          <w:bCs/>
          <w:sz w:val="26"/>
          <w:szCs w:val="26"/>
        </w:rPr>
        <w:t xml:space="preserve"> объект</w:t>
      </w:r>
      <w:r w:rsidR="00297672" w:rsidRPr="00ED7439">
        <w:rPr>
          <w:rFonts w:ascii="Times New Roman" w:hAnsi="Times New Roman" w:cs="Times New Roman"/>
          <w:bCs/>
          <w:sz w:val="26"/>
          <w:szCs w:val="26"/>
        </w:rPr>
        <w:t>а</w:t>
      </w:r>
      <w:r w:rsidR="00845111" w:rsidRPr="00ED7439">
        <w:rPr>
          <w:rFonts w:ascii="Times New Roman" w:hAnsi="Times New Roman" w:cs="Times New Roman"/>
          <w:bCs/>
          <w:sz w:val="26"/>
          <w:szCs w:val="26"/>
        </w:rPr>
        <w:t xml:space="preserve">, что на </w:t>
      </w:r>
      <w:r w:rsidR="00845111" w:rsidRPr="00ED7439">
        <w:rPr>
          <w:rFonts w:ascii="Times New Roman" w:hAnsi="Times New Roman" w:cs="Times New Roman"/>
          <w:b/>
          <w:bCs/>
          <w:sz w:val="26"/>
          <w:szCs w:val="26"/>
        </w:rPr>
        <w:t>2,13 %</w:t>
      </w:r>
      <w:r w:rsidR="00845111" w:rsidRPr="00ED7439">
        <w:rPr>
          <w:rFonts w:ascii="Times New Roman" w:hAnsi="Times New Roman" w:cs="Times New Roman"/>
          <w:bCs/>
          <w:sz w:val="26"/>
          <w:szCs w:val="26"/>
        </w:rPr>
        <w:t xml:space="preserve"> меньше, чем за а</w:t>
      </w:r>
      <w:r w:rsidRPr="00ED7439">
        <w:rPr>
          <w:rFonts w:ascii="Times New Roman" w:hAnsi="Times New Roman" w:cs="Times New Roman"/>
          <w:bCs/>
          <w:sz w:val="26"/>
          <w:szCs w:val="26"/>
        </w:rPr>
        <w:t>налогичный период прошлого года</w:t>
      </w:r>
      <w:r w:rsidRPr="00ED7439">
        <w:rPr>
          <w:rFonts w:ascii="Times New Roman" w:hAnsi="Times New Roman" w:cs="Times New Roman"/>
          <w:sz w:val="26"/>
          <w:szCs w:val="26"/>
        </w:rPr>
        <w:t>.</w:t>
      </w:r>
    </w:p>
    <w:p w14:paraId="70B689D0" w14:textId="77777777" w:rsidR="00845111" w:rsidRPr="00ED7439" w:rsidRDefault="00845111" w:rsidP="00A248C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25D1F231" w14:textId="77777777" w:rsidR="00845111" w:rsidRPr="00ED7439" w:rsidRDefault="00845111" w:rsidP="00845111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ED743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</w:t>
      </w:r>
      <w:r w:rsidR="00335AC8" w:rsidRPr="00ED7439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ED7439">
        <w:rPr>
          <w:rFonts w:ascii="Times New Roman" w:hAnsi="Times New Roman" w:cs="Times New Roman"/>
          <w:sz w:val="26"/>
          <w:szCs w:val="26"/>
        </w:rPr>
        <w:t>Таблица №</w:t>
      </w:r>
      <w:r w:rsidR="00335AC8" w:rsidRPr="00ED7439">
        <w:rPr>
          <w:rFonts w:ascii="Times New Roman" w:hAnsi="Times New Roman" w:cs="Times New Roman"/>
          <w:sz w:val="26"/>
          <w:szCs w:val="26"/>
        </w:rPr>
        <w:t xml:space="preserve"> </w:t>
      </w:r>
      <w:r w:rsidRPr="00ED7439">
        <w:rPr>
          <w:rFonts w:ascii="Times New Roman" w:hAnsi="Times New Roman" w:cs="Times New Roman"/>
          <w:sz w:val="26"/>
          <w:szCs w:val="26"/>
        </w:rPr>
        <w:t>1</w:t>
      </w:r>
    </w:p>
    <w:tbl>
      <w:tblPr>
        <w:tblStyle w:val="af9"/>
        <w:tblW w:w="10031" w:type="dxa"/>
        <w:tblLook w:val="04A0" w:firstRow="1" w:lastRow="0" w:firstColumn="1" w:lastColumn="0" w:noHBand="0" w:noVBand="1"/>
      </w:tblPr>
      <w:tblGrid>
        <w:gridCol w:w="637"/>
        <w:gridCol w:w="3440"/>
        <w:gridCol w:w="851"/>
        <w:gridCol w:w="1276"/>
        <w:gridCol w:w="850"/>
        <w:gridCol w:w="1134"/>
        <w:gridCol w:w="1843"/>
      </w:tblGrid>
      <w:tr w:rsidR="00845111" w:rsidRPr="00ED7439" w14:paraId="25B9AD49" w14:textId="77777777" w:rsidTr="00845111"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4FE92" w14:textId="77777777" w:rsidR="00845111" w:rsidRPr="00ED7439" w:rsidRDefault="008451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BE6E66E" w14:textId="77777777" w:rsidR="00845111" w:rsidRPr="00ED7439" w:rsidRDefault="008451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2D710" w14:textId="77777777" w:rsidR="00845111" w:rsidRPr="00ED7439" w:rsidRDefault="008451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7A16E22" w14:textId="77777777" w:rsidR="00845111" w:rsidRPr="00ED7439" w:rsidRDefault="008451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>Виды ОКС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AE8B7" w14:textId="77777777" w:rsidR="00845111" w:rsidRPr="00ED7439" w:rsidRDefault="00845111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>2024 года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E9092" w14:textId="77777777" w:rsidR="00845111" w:rsidRPr="00ED7439" w:rsidRDefault="00845111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>2025 года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CED96" w14:textId="77777777" w:rsidR="00845111" w:rsidRPr="00ED7439" w:rsidRDefault="008451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>Рост (+) /</w:t>
            </w:r>
          </w:p>
          <w:p w14:paraId="22433DFB" w14:textId="77777777" w:rsidR="00845111" w:rsidRPr="00ED7439" w:rsidRDefault="008451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 xml:space="preserve">снижение (-) </w:t>
            </w:r>
          </w:p>
          <w:p w14:paraId="08AD794A" w14:textId="77777777" w:rsidR="00845111" w:rsidRPr="00ED7439" w:rsidRDefault="00845111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>к предыдущему периоду</w:t>
            </w:r>
          </w:p>
          <w:p w14:paraId="0212C91A" w14:textId="77777777" w:rsidR="00845111" w:rsidRPr="00ED7439" w:rsidRDefault="00845111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>(%)</w:t>
            </w:r>
          </w:p>
        </w:tc>
      </w:tr>
      <w:tr w:rsidR="00845111" w:rsidRPr="00ED7439" w14:paraId="4DEB63EA" w14:textId="77777777" w:rsidTr="0084511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97DE5" w14:textId="77777777" w:rsidR="00845111" w:rsidRPr="00ED7439" w:rsidRDefault="008451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FA9C3" w14:textId="77777777" w:rsidR="00845111" w:rsidRPr="00ED7439" w:rsidRDefault="008451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06312" w14:textId="77777777" w:rsidR="00845111" w:rsidRPr="00ED7439" w:rsidRDefault="008451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 xml:space="preserve">Кол-во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5A372" w14:textId="77777777" w:rsidR="00845111" w:rsidRPr="00ED7439" w:rsidRDefault="008451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>Доля в общем кол-ве (%)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C3AA2" w14:textId="77777777" w:rsidR="00845111" w:rsidRPr="00ED7439" w:rsidRDefault="008451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23A2F" w14:textId="77777777" w:rsidR="00845111" w:rsidRPr="00ED7439" w:rsidRDefault="008451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>Доля в общем кол-ве (%)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EF50A" w14:textId="77777777" w:rsidR="00845111" w:rsidRPr="00ED7439" w:rsidRDefault="008451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5111" w:rsidRPr="00ED7439" w14:paraId="1C2EDD0E" w14:textId="77777777" w:rsidTr="00845111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4D555" w14:textId="77777777" w:rsidR="00845111" w:rsidRPr="00ED7439" w:rsidRDefault="0084511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90919" w14:textId="77777777" w:rsidR="00845111" w:rsidRPr="00ED7439" w:rsidRDefault="00845111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white"/>
              </w:rPr>
            </w:pPr>
            <w:r w:rsidRPr="00ED7439"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white"/>
              </w:rPr>
              <w:t xml:space="preserve">Включено в Реестр,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F0184" w14:textId="77777777" w:rsidR="00845111" w:rsidRPr="00ED7439" w:rsidRDefault="0084511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ED7439"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white"/>
              </w:rPr>
              <w:t>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9DAFB" w14:textId="77777777" w:rsidR="00845111" w:rsidRPr="00ED7439" w:rsidRDefault="0084511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2813D" w14:textId="77777777" w:rsidR="00845111" w:rsidRPr="00ED7439" w:rsidRDefault="0084511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ED7439"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white"/>
              </w:rPr>
              <w:t>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4C187" w14:textId="77777777" w:rsidR="00845111" w:rsidRPr="00ED7439" w:rsidRDefault="0084511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10CA4" w14:textId="77777777" w:rsidR="00845111" w:rsidRPr="00ED7439" w:rsidRDefault="00845111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highlight w:val="white"/>
              </w:rPr>
            </w:pPr>
            <w:r w:rsidRPr="00ED7439">
              <w:rPr>
                <w:rFonts w:ascii="Times New Roman" w:eastAsia="Times New Roman" w:hAnsi="Times New Roman" w:cs="Times New Roman"/>
                <w:bCs/>
                <w:sz w:val="26"/>
                <w:szCs w:val="26"/>
                <w:highlight w:val="white"/>
              </w:rPr>
              <w:t>-2,13%</w:t>
            </w:r>
          </w:p>
        </w:tc>
      </w:tr>
      <w:tr w:rsidR="00845111" w:rsidRPr="00ED7439" w14:paraId="0F8206E3" w14:textId="77777777" w:rsidTr="00845111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314A9" w14:textId="77777777" w:rsidR="00845111" w:rsidRPr="00ED7439" w:rsidRDefault="0084511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C8889" w14:textId="77777777" w:rsidR="00845111" w:rsidRPr="00ED7439" w:rsidRDefault="0084511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в том числе по видам: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D440" w14:textId="77777777" w:rsidR="00845111" w:rsidRPr="00ED7439" w:rsidRDefault="0084511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64FB" w14:textId="77777777" w:rsidR="00845111" w:rsidRPr="00ED7439" w:rsidRDefault="0084511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C0D4" w14:textId="77777777" w:rsidR="00845111" w:rsidRPr="00ED7439" w:rsidRDefault="0084511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18871" w14:textId="77777777" w:rsidR="00845111" w:rsidRPr="00ED7439" w:rsidRDefault="0084511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C219A" w14:textId="77777777" w:rsidR="00845111" w:rsidRPr="00ED7439" w:rsidRDefault="0084511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white"/>
              </w:rPr>
            </w:pPr>
          </w:p>
        </w:tc>
      </w:tr>
      <w:tr w:rsidR="00845111" w:rsidRPr="00ED7439" w14:paraId="0654E21F" w14:textId="77777777" w:rsidTr="00845111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EE233" w14:textId="77777777" w:rsidR="00845111" w:rsidRPr="00ED7439" w:rsidRDefault="008451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866B1" w14:textId="77777777" w:rsidR="00845111" w:rsidRPr="00ED7439" w:rsidRDefault="00845111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жилищное строительство, в т.ч. МКД</w:t>
            </w:r>
          </w:p>
          <w:p w14:paraId="67985590" w14:textId="77777777" w:rsidR="00845111" w:rsidRPr="00ED7439" w:rsidRDefault="00845111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жилье для детей сирот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7572B" w14:textId="77777777" w:rsidR="00845111" w:rsidRPr="00ED7439" w:rsidRDefault="00845111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44</w:t>
            </w:r>
          </w:p>
          <w:p w14:paraId="4C77EF00" w14:textId="77777777" w:rsidR="00845111" w:rsidRPr="00ED7439" w:rsidRDefault="00845111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19</w:t>
            </w:r>
          </w:p>
          <w:p w14:paraId="3018BFCC" w14:textId="77777777" w:rsidR="00845111" w:rsidRPr="00ED7439" w:rsidRDefault="00845111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2C50F" w14:textId="77777777" w:rsidR="00845111" w:rsidRPr="00ED7439" w:rsidRDefault="00845111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46,8</w:t>
            </w:r>
          </w:p>
          <w:p w14:paraId="73CEA304" w14:textId="77777777" w:rsidR="00845111" w:rsidRPr="00ED7439" w:rsidRDefault="00845111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20,2</w:t>
            </w:r>
          </w:p>
          <w:p w14:paraId="5950D719" w14:textId="77777777" w:rsidR="00845111" w:rsidRPr="00ED7439" w:rsidRDefault="00845111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26,6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8C3A9" w14:textId="77777777" w:rsidR="00845111" w:rsidRPr="00ED7439" w:rsidRDefault="00845111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42</w:t>
            </w:r>
          </w:p>
          <w:p w14:paraId="2156DB40" w14:textId="77777777" w:rsidR="00845111" w:rsidRPr="00ED7439" w:rsidRDefault="00845111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27</w:t>
            </w:r>
          </w:p>
          <w:p w14:paraId="1C25EA36" w14:textId="77777777" w:rsidR="00845111" w:rsidRPr="00ED7439" w:rsidRDefault="00845111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6E9CA" w14:textId="77777777" w:rsidR="00845111" w:rsidRPr="00ED7439" w:rsidRDefault="00845111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45,7</w:t>
            </w:r>
          </w:p>
          <w:p w14:paraId="3993D1DC" w14:textId="77777777" w:rsidR="00845111" w:rsidRPr="00ED7439" w:rsidRDefault="00845111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29,4</w:t>
            </w:r>
          </w:p>
          <w:p w14:paraId="76E6B8EA" w14:textId="77777777" w:rsidR="00845111" w:rsidRPr="00ED7439" w:rsidRDefault="00845111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16,3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0DA9A" w14:textId="77777777" w:rsidR="00845111" w:rsidRPr="00ED7439" w:rsidRDefault="00845111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-4,6%</w:t>
            </w:r>
          </w:p>
          <w:p w14:paraId="14DF0783" w14:textId="77777777" w:rsidR="00845111" w:rsidRPr="00ED7439" w:rsidRDefault="00845111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+42,1%</w:t>
            </w:r>
          </w:p>
          <w:p w14:paraId="4B2FDD98" w14:textId="77777777" w:rsidR="00845111" w:rsidRPr="00ED7439" w:rsidRDefault="00845111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-40%</w:t>
            </w:r>
          </w:p>
        </w:tc>
      </w:tr>
      <w:tr w:rsidR="00845111" w:rsidRPr="00ED7439" w14:paraId="1ECF47C0" w14:textId="77777777" w:rsidTr="00845111">
        <w:trPr>
          <w:trHeight w:val="70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360D5" w14:textId="77777777" w:rsidR="00845111" w:rsidRPr="00ED7439" w:rsidRDefault="0084511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68D3E" w14:textId="77777777" w:rsidR="00845111" w:rsidRPr="00ED7439" w:rsidRDefault="0084511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объекты сельскохозяйственного назначения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55068" w14:textId="77777777" w:rsidR="00845111" w:rsidRPr="00ED7439" w:rsidRDefault="0084511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A4C4B" w14:textId="77777777" w:rsidR="00845111" w:rsidRPr="00ED7439" w:rsidRDefault="0084511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21,3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DC107" w14:textId="77777777" w:rsidR="00845111" w:rsidRPr="00ED7439" w:rsidRDefault="0084511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2CC9C" w14:textId="77777777" w:rsidR="00845111" w:rsidRPr="00ED7439" w:rsidRDefault="0084511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9,8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056D0" w14:textId="77777777" w:rsidR="00845111" w:rsidRPr="00ED7439" w:rsidRDefault="0084511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-55%</w:t>
            </w:r>
          </w:p>
        </w:tc>
      </w:tr>
      <w:tr w:rsidR="00845111" w:rsidRPr="00ED7439" w14:paraId="0DB3BA71" w14:textId="77777777" w:rsidTr="00845111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05098" w14:textId="77777777" w:rsidR="00845111" w:rsidRPr="00ED7439" w:rsidRDefault="0084511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08167" w14:textId="77777777" w:rsidR="00845111" w:rsidRPr="00ED7439" w:rsidRDefault="0084511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объекты промышленности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1305E" w14:textId="77777777" w:rsidR="00845111" w:rsidRPr="00ED7439" w:rsidRDefault="0084511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99230" w14:textId="77777777" w:rsidR="00845111" w:rsidRPr="00ED7439" w:rsidRDefault="0084511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6,4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A2801" w14:textId="77777777" w:rsidR="00845111" w:rsidRPr="00ED7439" w:rsidRDefault="0084511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DB636" w14:textId="77777777" w:rsidR="00845111" w:rsidRPr="00ED7439" w:rsidRDefault="0084511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5,4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3F53A" w14:textId="77777777" w:rsidR="00845111" w:rsidRPr="00ED7439" w:rsidRDefault="0084511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-16,7%</w:t>
            </w:r>
          </w:p>
        </w:tc>
      </w:tr>
      <w:tr w:rsidR="00845111" w:rsidRPr="00ED7439" w14:paraId="6CA3344D" w14:textId="77777777" w:rsidTr="00845111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44B01" w14:textId="77777777" w:rsidR="00845111" w:rsidRPr="00ED7439" w:rsidRDefault="0084511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E49EB" w14:textId="77777777" w:rsidR="00845111" w:rsidRPr="00ED7439" w:rsidRDefault="0084511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объекты социального назначения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68D12" w14:textId="77777777" w:rsidR="00845111" w:rsidRPr="00ED7439" w:rsidRDefault="0084511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EB711" w14:textId="77777777" w:rsidR="00845111" w:rsidRPr="00ED7439" w:rsidRDefault="0084511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1E49C" w14:textId="77777777" w:rsidR="00845111" w:rsidRPr="00ED7439" w:rsidRDefault="0084511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C21FE" w14:textId="77777777" w:rsidR="00845111" w:rsidRPr="00ED7439" w:rsidRDefault="0084511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6,5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0E7A3" w14:textId="77777777" w:rsidR="00845111" w:rsidRPr="00ED7439" w:rsidRDefault="0084511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+20%</w:t>
            </w:r>
          </w:p>
        </w:tc>
      </w:tr>
      <w:tr w:rsidR="00845111" w:rsidRPr="00ED7439" w14:paraId="66A9FD50" w14:textId="77777777" w:rsidTr="00845111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A50E1" w14:textId="77777777" w:rsidR="00845111" w:rsidRPr="00ED7439" w:rsidRDefault="0084511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D9896" w14:textId="77777777" w:rsidR="00845111" w:rsidRPr="00ED7439" w:rsidRDefault="0084511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разные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38BF5" w14:textId="77777777" w:rsidR="00845111" w:rsidRPr="00ED7439" w:rsidRDefault="0084511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D0B32" w14:textId="77777777" w:rsidR="00845111" w:rsidRPr="00ED7439" w:rsidRDefault="0084511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20,2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36B28" w14:textId="77777777" w:rsidR="00845111" w:rsidRPr="00ED7439" w:rsidRDefault="0084511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2D03E" w14:textId="77777777" w:rsidR="00845111" w:rsidRPr="00ED7439" w:rsidRDefault="0084511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32,6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BDE40" w14:textId="77777777" w:rsidR="00845111" w:rsidRPr="00ED7439" w:rsidRDefault="0084511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+57,9%</w:t>
            </w:r>
          </w:p>
        </w:tc>
      </w:tr>
    </w:tbl>
    <w:p w14:paraId="2267CB84" w14:textId="77777777" w:rsidR="00845111" w:rsidRPr="00ED7439" w:rsidRDefault="00845111" w:rsidP="00845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43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2F75E8C" w14:textId="77777777" w:rsidR="003B49B8" w:rsidRPr="00ED7439" w:rsidRDefault="00B46F50" w:rsidP="00A248C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439">
        <w:rPr>
          <w:rFonts w:ascii="Times New Roman" w:hAnsi="Times New Roman" w:cs="Times New Roman"/>
          <w:sz w:val="26"/>
          <w:szCs w:val="26"/>
        </w:rPr>
        <w:t>Среди объектов, находящихся в надзоре, можно выделить следующие масштабные объекты, имеющие важное региональное значение:</w:t>
      </w:r>
    </w:p>
    <w:p w14:paraId="66F2E14C" w14:textId="3B55802F" w:rsidR="003B49B8" w:rsidRPr="00ED7439" w:rsidRDefault="003B49B8" w:rsidP="00A248C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439">
        <w:rPr>
          <w:rFonts w:ascii="Times New Roman" w:hAnsi="Times New Roman" w:cs="Times New Roman"/>
          <w:sz w:val="26"/>
          <w:szCs w:val="26"/>
        </w:rPr>
        <w:t xml:space="preserve"> - Многоквартирные жилые дома в г. Курске</w:t>
      </w:r>
      <w:r w:rsidR="00CE4529" w:rsidRPr="00ED7439">
        <w:rPr>
          <w:rFonts w:ascii="Times New Roman" w:hAnsi="Times New Roman" w:cs="Times New Roman"/>
          <w:sz w:val="26"/>
          <w:szCs w:val="26"/>
        </w:rPr>
        <w:t>;</w:t>
      </w:r>
    </w:p>
    <w:p w14:paraId="0EBA028C" w14:textId="5AE99042" w:rsidR="003B49B8" w:rsidRPr="00ED7439" w:rsidRDefault="003B49B8" w:rsidP="00A248C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ED7439">
        <w:rPr>
          <w:rFonts w:ascii="Times New Roman" w:hAnsi="Times New Roman" w:cs="Times New Roman"/>
          <w:sz w:val="26"/>
          <w:szCs w:val="26"/>
        </w:rPr>
        <w:t xml:space="preserve"> - </w:t>
      </w:r>
      <w:bookmarkStart w:id="0" w:name="_Hlk220344832"/>
      <w:r w:rsidRPr="00ED7439">
        <w:rPr>
          <w:rFonts w:ascii="Times New Roman" w:hAnsi="Times New Roman" w:cs="Times New Roman"/>
          <w:sz w:val="26"/>
          <w:szCs w:val="26"/>
        </w:rPr>
        <w:t xml:space="preserve">Многопрофильная областная детская клиническая больница </w:t>
      </w:r>
      <w:bookmarkEnd w:id="0"/>
      <w:r w:rsidRPr="00ED7439">
        <w:rPr>
          <w:rFonts w:ascii="Times New Roman" w:hAnsi="Times New Roman" w:cs="Times New Roman"/>
          <w:sz w:val="26"/>
          <w:szCs w:val="26"/>
        </w:rPr>
        <w:t xml:space="preserve">3 уровня </w:t>
      </w:r>
      <w:r w:rsidR="00335AC8" w:rsidRPr="00ED7439">
        <w:rPr>
          <w:rFonts w:ascii="Times New Roman" w:hAnsi="Times New Roman" w:cs="Times New Roman"/>
          <w:sz w:val="26"/>
          <w:szCs w:val="26"/>
        </w:rPr>
        <w:t xml:space="preserve">по пр-ту Н. Плевицкой </w:t>
      </w:r>
      <w:r w:rsidRPr="00ED7439">
        <w:rPr>
          <w:rFonts w:ascii="Times New Roman" w:hAnsi="Times New Roman" w:cs="Times New Roman"/>
          <w:sz w:val="26"/>
          <w:szCs w:val="26"/>
        </w:rPr>
        <w:t>в г. Курске</w:t>
      </w:r>
      <w:r w:rsidRPr="00ED7439">
        <w:rPr>
          <w:rFonts w:ascii="Times New Roman" w:hAnsi="Times New Roman" w:cs="Times New Roman"/>
          <w:b/>
          <w:bCs/>
          <w:i/>
          <w:iCs/>
          <w:sz w:val="26"/>
          <w:szCs w:val="26"/>
        </w:rPr>
        <w:t>;</w:t>
      </w:r>
    </w:p>
    <w:p w14:paraId="1100687D" w14:textId="39FEDDA2" w:rsidR="003B49B8" w:rsidRPr="00ED7439" w:rsidRDefault="003B49B8" w:rsidP="00A248C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439">
        <w:rPr>
          <w:rFonts w:ascii="Times New Roman" w:hAnsi="Times New Roman" w:cs="Times New Roman"/>
          <w:b/>
          <w:bCs/>
          <w:i/>
          <w:iCs/>
          <w:sz w:val="26"/>
          <w:szCs w:val="26"/>
        </w:rPr>
        <w:t>-</w:t>
      </w:r>
      <w:r w:rsidRPr="00ED7439">
        <w:rPr>
          <w:rFonts w:ascii="Times New Roman" w:hAnsi="Times New Roman" w:cs="Times New Roman"/>
          <w:sz w:val="26"/>
          <w:szCs w:val="26"/>
        </w:rPr>
        <w:t xml:space="preserve"> Крытый футб</w:t>
      </w:r>
      <w:r w:rsidR="00315ED7" w:rsidRPr="00ED7439">
        <w:rPr>
          <w:rFonts w:ascii="Times New Roman" w:hAnsi="Times New Roman" w:cs="Times New Roman"/>
          <w:sz w:val="26"/>
          <w:szCs w:val="26"/>
        </w:rPr>
        <w:t xml:space="preserve">ольный манеж </w:t>
      </w:r>
      <w:r w:rsidR="00335AC8" w:rsidRPr="00ED7439">
        <w:rPr>
          <w:rFonts w:ascii="Times New Roman" w:hAnsi="Times New Roman" w:cs="Times New Roman"/>
          <w:sz w:val="26"/>
          <w:szCs w:val="26"/>
        </w:rPr>
        <w:t xml:space="preserve">по ул. Тускарная в </w:t>
      </w:r>
      <w:r w:rsidRPr="00ED7439">
        <w:rPr>
          <w:rFonts w:ascii="Times New Roman" w:hAnsi="Times New Roman" w:cs="Times New Roman"/>
          <w:sz w:val="26"/>
          <w:szCs w:val="26"/>
        </w:rPr>
        <w:t>г. Курске</w:t>
      </w:r>
      <w:r w:rsidRPr="00ED7439">
        <w:rPr>
          <w:rFonts w:ascii="Times New Roman" w:hAnsi="Times New Roman" w:cs="Times New Roman"/>
          <w:b/>
          <w:bCs/>
          <w:i/>
          <w:iCs/>
          <w:sz w:val="26"/>
          <w:szCs w:val="26"/>
        </w:rPr>
        <w:t>;</w:t>
      </w:r>
      <w:r w:rsidRPr="00ED743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7B53CA7" w14:textId="4D892B14" w:rsidR="003B49B8" w:rsidRPr="00ED7439" w:rsidRDefault="003B49B8" w:rsidP="00A248C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439">
        <w:rPr>
          <w:rFonts w:ascii="Times New Roman" w:hAnsi="Times New Roman" w:cs="Times New Roman"/>
          <w:sz w:val="26"/>
          <w:szCs w:val="26"/>
        </w:rPr>
        <w:lastRenderedPageBreak/>
        <w:t>- Общеобразовательная школа на 1600 мест по проспекту Н. Плевицкой в г. Курске;</w:t>
      </w:r>
    </w:p>
    <w:p w14:paraId="5EE4CA2D" w14:textId="70A1D052" w:rsidR="003B49B8" w:rsidRPr="00ED7439" w:rsidRDefault="003B49B8" w:rsidP="00A248C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ED7439">
        <w:rPr>
          <w:rFonts w:ascii="Times New Roman" w:hAnsi="Times New Roman" w:cs="Times New Roman"/>
          <w:sz w:val="26"/>
          <w:szCs w:val="26"/>
        </w:rPr>
        <w:t>- Реконструкция Залининской СОШ в Октябрьском районе;</w:t>
      </w:r>
    </w:p>
    <w:p w14:paraId="0A2D15B0" w14:textId="4AEC829E" w:rsidR="003B49B8" w:rsidRPr="00ED7439" w:rsidRDefault="003B49B8" w:rsidP="00A248C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D7439">
        <w:rPr>
          <w:rFonts w:ascii="Times New Roman" w:hAnsi="Times New Roman" w:cs="Times New Roman"/>
          <w:sz w:val="26"/>
          <w:szCs w:val="26"/>
        </w:rPr>
        <w:t>- Экспозиционный корпус Курского областного краеведческого музея в объекте культурного наследия регионального значения «Здание мужской классической гимназии, 1836-1842 гг.», в г. Курске по ул. Луначарского</w:t>
      </w:r>
      <w:r w:rsidRPr="00ED7439">
        <w:rPr>
          <w:rFonts w:ascii="Times New Roman" w:hAnsi="Times New Roman" w:cs="Times New Roman"/>
          <w:b/>
          <w:bCs/>
          <w:i/>
          <w:iCs/>
          <w:sz w:val="26"/>
          <w:szCs w:val="26"/>
        </w:rPr>
        <w:t>;</w:t>
      </w:r>
    </w:p>
    <w:p w14:paraId="7EA5C5A5" w14:textId="3E09009C" w:rsidR="003B49B8" w:rsidRPr="00ED7439" w:rsidRDefault="003B49B8" w:rsidP="00A248C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ED7439">
        <w:rPr>
          <w:rFonts w:ascii="Times New Roman" w:hAnsi="Times New Roman" w:cs="Times New Roman"/>
          <w:b/>
          <w:bCs/>
          <w:i/>
          <w:iCs/>
          <w:sz w:val="26"/>
          <w:szCs w:val="26"/>
        </w:rPr>
        <w:t>-</w:t>
      </w:r>
      <w:r w:rsidRPr="00ED7439">
        <w:rPr>
          <w:rFonts w:ascii="Times New Roman" w:hAnsi="Times New Roman" w:cs="Times New Roman"/>
          <w:sz w:val="26"/>
          <w:szCs w:val="26"/>
        </w:rPr>
        <w:t xml:space="preserve"> Бассейн МКОУ «Медвенская средняя общеобразовательная школа»</w:t>
      </w:r>
      <w:r w:rsidRPr="00ED7439">
        <w:rPr>
          <w:rFonts w:ascii="Times New Roman" w:hAnsi="Times New Roman" w:cs="Times New Roman"/>
          <w:b/>
          <w:bCs/>
          <w:i/>
          <w:iCs/>
          <w:sz w:val="26"/>
          <w:szCs w:val="26"/>
        </w:rPr>
        <w:t>;</w:t>
      </w:r>
    </w:p>
    <w:p w14:paraId="389C3A6F" w14:textId="56CF420D" w:rsidR="00B46F50" w:rsidRPr="00ED7439" w:rsidRDefault="00016CA4" w:rsidP="00A248C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ED7439">
        <w:rPr>
          <w:rFonts w:ascii="Times New Roman" w:hAnsi="Times New Roman" w:cs="Times New Roman"/>
          <w:sz w:val="26"/>
          <w:szCs w:val="26"/>
        </w:rPr>
        <w:t xml:space="preserve">- </w:t>
      </w:r>
      <w:r w:rsidR="00B46F50" w:rsidRPr="00ED7439">
        <w:rPr>
          <w:rFonts w:ascii="Times New Roman" w:hAnsi="Times New Roman" w:cs="Times New Roman"/>
          <w:sz w:val="26"/>
          <w:szCs w:val="26"/>
        </w:rPr>
        <w:t>2 этап строительства Селекционно-семеноводческого</w:t>
      </w:r>
      <w:r w:rsidR="00845111" w:rsidRPr="00ED7439">
        <w:rPr>
          <w:rFonts w:ascii="Times New Roman" w:hAnsi="Times New Roman" w:cs="Times New Roman"/>
          <w:sz w:val="26"/>
          <w:szCs w:val="26"/>
        </w:rPr>
        <w:t xml:space="preserve"> центр</w:t>
      </w:r>
      <w:r w:rsidR="00B46F50" w:rsidRPr="00ED7439">
        <w:rPr>
          <w:rFonts w:ascii="Times New Roman" w:hAnsi="Times New Roman" w:cs="Times New Roman"/>
          <w:sz w:val="26"/>
          <w:szCs w:val="26"/>
        </w:rPr>
        <w:t>а</w:t>
      </w:r>
      <w:r w:rsidR="00845111" w:rsidRPr="00ED7439">
        <w:rPr>
          <w:rFonts w:ascii="Times New Roman" w:hAnsi="Times New Roman" w:cs="Times New Roman"/>
          <w:sz w:val="26"/>
          <w:szCs w:val="26"/>
        </w:rPr>
        <w:t xml:space="preserve"> по произво</w:t>
      </w:r>
      <w:r w:rsidR="00315ED7" w:rsidRPr="00ED7439">
        <w:rPr>
          <w:rFonts w:ascii="Times New Roman" w:hAnsi="Times New Roman" w:cs="Times New Roman"/>
          <w:sz w:val="26"/>
          <w:szCs w:val="26"/>
        </w:rPr>
        <w:t>дству семян гибридов кукурузы</w:t>
      </w:r>
      <w:r w:rsidR="00845111" w:rsidRPr="00ED7439">
        <w:rPr>
          <w:rFonts w:ascii="Times New Roman" w:hAnsi="Times New Roman" w:cs="Times New Roman"/>
          <w:sz w:val="26"/>
          <w:szCs w:val="26"/>
        </w:rPr>
        <w:t xml:space="preserve"> в п. Камыши К</w:t>
      </w:r>
      <w:r w:rsidR="00B46F50" w:rsidRPr="00ED7439">
        <w:rPr>
          <w:rFonts w:ascii="Times New Roman" w:hAnsi="Times New Roman" w:cs="Times New Roman"/>
          <w:sz w:val="26"/>
          <w:szCs w:val="26"/>
        </w:rPr>
        <w:t>урского района Курской области</w:t>
      </w:r>
      <w:r w:rsidR="00B46F50" w:rsidRPr="00ED7439">
        <w:rPr>
          <w:rFonts w:ascii="Times New Roman" w:hAnsi="Times New Roman" w:cs="Times New Roman"/>
          <w:b/>
          <w:bCs/>
          <w:i/>
          <w:iCs/>
          <w:sz w:val="26"/>
          <w:szCs w:val="26"/>
        </w:rPr>
        <w:t>;</w:t>
      </w:r>
    </w:p>
    <w:p w14:paraId="5C7A98F4" w14:textId="56D13B48" w:rsidR="00845111" w:rsidRPr="00ED7439" w:rsidRDefault="004B27F9" w:rsidP="00A248C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ED7439">
        <w:rPr>
          <w:rFonts w:ascii="Times New Roman" w:hAnsi="Times New Roman" w:cs="Times New Roman"/>
          <w:b/>
          <w:bCs/>
          <w:i/>
          <w:iCs/>
          <w:sz w:val="26"/>
          <w:szCs w:val="26"/>
        </w:rPr>
        <w:t>-</w:t>
      </w:r>
      <w:r w:rsidRPr="00ED7439">
        <w:rPr>
          <w:rFonts w:ascii="Times New Roman" w:hAnsi="Times New Roman" w:cs="Times New Roman"/>
          <w:sz w:val="26"/>
          <w:szCs w:val="26"/>
        </w:rPr>
        <w:t xml:space="preserve"> </w:t>
      </w:r>
      <w:r w:rsidR="00335AC8" w:rsidRPr="00ED7439">
        <w:rPr>
          <w:rFonts w:ascii="Times New Roman" w:hAnsi="Times New Roman" w:cs="Times New Roman"/>
          <w:sz w:val="26"/>
          <w:szCs w:val="26"/>
        </w:rPr>
        <w:t>Кондитерская фабрика и Завод по производству витаминов и БАД в</w:t>
      </w:r>
      <w:r w:rsidRPr="00ED7439">
        <w:rPr>
          <w:rFonts w:ascii="Times New Roman" w:hAnsi="Times New Roman" w:cs="Times New Roman"/>
          <w:sz w:val="26"/>
          <w:szCs w:val="26"/>
        </w:rPr>
        <w:t xml:space="preserve"> </w:t>
      </w:r>
      <w:r w:rsidR="00335AC8" w:rsidRPr="00ED7439">
        <w:rPr>
          <w:rFonts w:ascii="Times New Roman" w:hAnsi="Times New Roman" w:cs="Times New Roman"/>
          <w:sz w:val="26"/>
          <w:szCs w:val="26"/>
        </w:rPr>
        <w:t>п. Юбилейный Щетинского сельсовета Курского района</w:t>
      </w:r>
      <w:r w:rsidR="00335AC8" w:rsidRPr="00ED7439">
        <w:rPr>
          <w:rFonts w:ascii="Times New Roman" w:hAnsi="Times New Roman" w:cs="Times New Roman"/>
          <w:b/>
          <w:bCs/>
          <w:i/>
          <w:iCs/>
          <w:sz w:val="26"/>
          <w:szCs w:val="26"/>
        </w:rPr>
        <w:t>.</w:t>
      </w:r>
    </w:p>
    <w:p w14:paraId="664AA04E" w14:textId="77777777" w:rsidR="004B27F9" w:rsidRPr="00ED7439" w:rsidRDefault="004B27F9" w:rsidP="0084511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7F4BE1B" w14:textId="389EC43A" w:rsidR="002D5C5C" w:rsidRPr="00ED7439" w:rsidRDefault="00870D57" w:rsidP="00A248C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B0F0"/>
          <w:sz w:val="26"/>
          <w:szCs w:val="26"/>
          <w:shd w:val="clear" w:color="auto" w:fill="FFFFFF"/>
          <w:lang w:eastAsia="ru-RU"/>
        </w:rPr>
      </w:pPr>
      <w:r w:rsidRPr="00ED743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По</w:t>
      </w:r>
      <w:r w:rsidR="00BB1308" w:rsidRPr="00ED743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поручени</w:t>
      </w:r>
      <w:r w:rsidRPr="00ED743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ю</w:t>
      </w:r>
      <w:r w:rsidR="00BB1308" w:rsidRPr="00ED743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Губернатора Курской области А.Е. Хинштей</w:t>
      </w:r>
      <w:r w:rsidR="00315ED7" w:rsidRPr="00ED743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на Комитетом в отчетном периоде</w:t>
      </w:r>
      <w:r w:rsidR="00335AC8" w:rsidRPr="00ED743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="0046103A" w:rsidRPr="00ED743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активно </w:t>
      </w:r>
      <w:r w:rsidR="00BB1308" w:rsidRPr="00ED743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использова</w:t>
      </w:r>
      <w:r w:rsidR="0046103A" w:rsidRPr="00ED743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лась</w:t>
      </w:r>
      <w:r w:rsidR="00BB1308" w:rsidRPr="00ED743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практика осмотр</w:t>
      </w:r>
      <w:r w:rsidR="009B5665" w:rsidRPr="00ED743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а</w:t>
      </w:r>
      <w:r w:rsidR="00BB1308" w:rsidRPr="00ED743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ED743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много</w:t>
      </w:r>
      <w:r w:rsidR="00335AC8" w:rsidRPr="00ED743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квартирных жилых домов,</w:t>
      </w:r>
      <w:r w:rsidR="00BB1308" w:rsidRPr="00ED743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социально – значимых объектов</w:t>
      </w:r>
      <w:r w:rsidR="00335AC8" w:rsidRPr="00ED743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</w:t>
      </w:r>
      <w:r w:rsidR="00BB1308" w:rsidRPr="00ED743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="009B5665" w:rsidRPr="00ED743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с участием </w:t>
      </w:r>
      <w:r w:rsidR="00BB1308" w:rsidRPr="00ED743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советника Губернатора Курской области по правам лиц с ограниченными возможностями здоровья</w:t>
      </w:r>
      <w:r w:rsidR="009F2732" w:rsidRPr="00ED743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="00BB1308" w:rsidRPr="00ED743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А.В. Гладилиной и руководителя КОО ООО ВОИ А.Б. Дюкарева</w:t>
      </w:r>
      <w:r w:rsidR="002D5C5C" w:rsidRPr="00ED743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shd w:val="clear" w:color="auto" w:fill="FFFFFF"/>
          <w:lang w:eastAsia="ru-RU"/>
        </w:rPr>
        <w:t>.</w:t>
      </w:r>
    </w:p>
    <w:p w14:paraId="632DEF9E" w14:textId="77777777" w:rsidR="003B49B8" w:rsidRPr="00ED7439" w:rsidRDefault="00335AC8" w:rsidP="00A248C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D7439">
        <w:rPr>
          <w:rFonts w:ascii="Times New Roman" w:hAnsi="Times New Roman" w:cs="Times New Roman"/>
          <w:sz w:val="26"/>
          <w:szCs w:val="26"/>
          <w:shd w:val="clear" w:color="auto" w:fill="FFFFFF"/>
        </w:rPr>
        <w:t>При проведении КНМ, уделялось</w:t>
      </w:r>
      <w:r w:rsidR="003B49B8" w:rsidRPr="00ED743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внимание соблюдению требований по обеспечению дост</w:t>
      </w:r>
      <w:r w:rsidR="00F61F3E" w:rsidRPr="00ED7439">
        <w:rPr>
          <w:rFonts w:ascii="Times New Roman" w:hAnsi="Times New Roman" w:cs="Times New Roman"/>
          <w:sz w:val="26"/>
          <w:szCs w:val="26"/>
          <w:shd w:val="clear" w:color="auto" w:fill="FFFFFF"/>
        </w:rPr>
        <w:t>упности объектов для МНГ: наличию</w:t>
      </w:r>
      <w:r w:rsidR="003B49B8" w:rsidRPr="00ED7439">
        <w:rPr>
          <w:rFonts w:ascii="Times New Roman" w:hAnsi="Times New Roman" w:cs="Times New Roman"/>
          <w:sz w:val="26"/>
          <w:szCs w:val="26"/>
          <w:shd w:val="clear" w:color="auto" w:fill="FFFFFF"/>
        </w:rPr>
        <w:t>, особенно многоквартирных жилых домах, пандусов, лифтов, широких дверных проемов и специальных парковочных мест — всё это обязательные элементы, предусмотренные нормативными документами</w:t>
      </w:r>
      <w:r w:rsidR="00F61F3E" w:rsidRPr="00ED743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проектной документацией</w:t>
      </w:r>
      <w:r w:rsidR="003B49B8" w:rsidRPr="00ED743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без которых человек, с </w:t>
      </w:r>
      <w:r w:rsidR="003B49B8" w:rsidRPr="00ED743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ограниченными возможностями здоровья,</w:t>
      </w:r>
      <w:r w:rsidR="003B49B8" w:rsidRPr="00ED743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просто не сможет передвигаться в пространстве.</w:t>
      </w:r>
      <w:r w:rsidR="003B49B8" w:rsidRPr="00ED743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</w:p>
    <w:p w14:paraId="744E6A1F" w14:textId="177F1111" w:rsidR="00A248CF" w:rsidRPr="00ED7439" w:rsidRDefault="00F61F3E" w:rsidP="00A248C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ED743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По результатам выездных осмотров</w:t>
      </w:r>
      <w:r w:rsidR="00BB1308" w:rsidRPr="00ED743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="00B55930" w:rsidRPr="00ED743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указанными специалистами в Комитет направлялись </w:t>
      </w:r>
      <w:r w:rsidRPr="00ED743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предложения</w:t>
      </w:r>
      <w:r w:rsidR="00BB1308" w:rsidRPr="00ED743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и замечания относительно</w:t>
      </w:r>
      <w:r w:rsidRPr="00ED743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удобства и эргономики конструктивных, планировочных элементов, специального оборудования </w:t>
      </w:r>
      <w:r w:rsidR="00BB1308" w:rsidRPr="00ED743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для лиц с ограниченными возможностями здоровья</w:t>
      </w:r>
      <w:r w:rsidR="00B55930" w:rsidRPr="00ED743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которые Комитет доводил до застройщиков. </w:t>
      </w:r>
      <w:r w:rsidR="002D5C5C" w:rsidRPr="00ED743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Стоит отметить, что</w:t>
      </w:r>
      <w:r w:rsidR="00B55930" w:rsidRPr="00ED743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большинство застройщиков </w:t>
      </w:r>
      <w:r w:rsidR="003A2CA4" w:rsidRPr="00ED743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идут навстречу и </w:t>
      </w:r>
      <w:r w:rsidRPr="00ED743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иногда уже</w:t>
      </w:r>
      <w:r w:rsidR="008A3838" w:rsidRPr="00ED743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по факту дополняют по</w:t>
      </w:r>
      <w:r w:rsidR="002D5C5C" w:rsidRPr="00ED743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с</w:t>
      </w:r>
      <w:r w:rsidR="008A3838" w:rsidRPr="00ED743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т</w:t>
      </w:r>
      <w:r w:rsidR="002D5C5C" w:rsidRPr="00ED743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роенные</w:t>
      </w:r>
      <w:r w:rsidRPr="00ED743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объекты соо</w:t>
      </w:r>
      <w:r w:rsidR="008A3838" w:rsidRPr="00ED743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тветствующими удоб</w:t>
      </w:r>
      <w:r w:rsidRPr="00ED743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ствами </w:t>
      </w:r>
      <w:r w:rsidR="00A248CF" w:rsidRPr="00ED743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и приспособлениями </w:t>
      </w:r>
      <w:r w:rsidRPr="00ED743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для МГН</w:t>
      </w:r>
      <w:r w:rsidR="003A2CA4" w:rsidRPr="00ED743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.</w:t>
      </w:r>
    </w:p>
    <w:p w14:paraId="7F4A0C69" w14:textId="77777777" w:rsidR="00BB1308" w:rsidRPr="00ED7439" w:rsidRDefault="00BB1308" w:rsidP="00A248C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B0F0"/>
          <w:sz w:val="26"/>
          <w:szCs w:val="26"/>
          <w:shd w:val="clear" w:color="auto" w:fill="FFFFFF"/>
          <w:lang w:eastAsia="ru-RU"/>
        </w:rPr>
      </w:pPr>
    </w:p>
    <w:p w14:paraId="56CB20BD" w14:textId="77777777" w:rsidR="00A248CF" w:rsidRPr="00ED7439" w:rsidRDefault="00BB1308" w:rsidP="00A248CF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7439">
        <w:rPr>
          <w:rFonts w:ascii="Times New Roman" w:hAnsi="Times New Roman" w:cs="Times New Roman"/>
          <w:b/>
          <w:sz w:val="26"/>
          <w:szCs w:val="26"/>
        </w:rPr>
        <w:t>Проведение профилактических мероприятий</w:t>
      </w:r>
    </w:p>
    <w:p w14:paraId="49B3D198" w14:textId="08D7A47A" w:rsidR="00C755F3" w:rsidRPr="00ED7439" w:rsidRDefault="00A248CF" w:rsidP="00A248C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D743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ab/>
      </w:r>
      <w:r w:rsidR="002D5C5C" w:rsidRPr="00ED743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В соответствии с требованиями законодательства значимое место</w:t>
      </w:r>
      <w:r w:rsidR="00E06823" w:rsidRPr="00ED743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в деятельности Комитета отводится профилактической работе</w:t>
      </w:r>
      <w:r w:rsidR="009F2732" w:rsidRPr="00ED743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.</w:t>
      </w:r>
      <w:r w:rsidR="00C755F3" w:rsidRPr="00ED743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</w:p>
    <w:p w14:paraId="53CD93C5" w14:textId="10AAC6EC" w:rsidR="0095222D" w:rsidRPr="00ED7439" w:rsidRDefault="0095222D" w:rsidP="00A248C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</w:p>
    <w:p w14:paraId="029E188A" w14:textId="77777777" w:rsidR="0095222D" w:rsidRPr="00ED7439" w:rsidRDefault="0095222D" w:rsidP="00A248CF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27C9361" w14:textId="77777777" w:rsidR="00C755F3" w:rsidRPr="00ED7439" w:rsidRDefault="00C755F3" w:rsidP="00C755F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pacing w:val="2"/>
          <w:sz w:val="26"/>
          <w:szCs w:val="26"/>
        </w:rPr>
      </w:pPr>
      <w:r w:rsidRPr="00ED743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Таблица</w:t>
      </w:r>
      <w:r w:rsidR="00335AC8" w:rsidRPr="00ED743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№</w:t>
      </w:r>
      <w:r w:rsidRPr="00ED743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2</w:t>
      </w:r>
    </w:p>
    <w:tbl>
      <w:tblPr>
        <w:tblStyle w:val="af9"/>
        <w:tblW w:w="10035" w:type="dxa"/>
        <w:tblLayout w:type="fixed"/>
        <w:tblLook w:val="04A0" w:firstRow="1" w:lastRow="0" w:firstColumn="1" w:lastColumn="0" w:noHBand="0" w:noVBand="1"/>
      </w:tblPr>
      <w:tblGrid>
        <w:gridCol w:w="638"/>
        <w:gridCol w:w="3299"/>
        <w:gridCol w:w="993"/>
        <w:gridCol w:w="1277"/>
        <w:gridCol w:w="850"/>
        <w:gridCol w:w="1134"/>
        <w:gridCol w:w="1844"/>
      </w:tblGrid>
      <w:tr w:rsidR="00C755F3" w:rsidRPr="00ED7439" w14:paraId="18234FC2" w14:textId="77777777" w:rsidTr="00DF5A0F"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EBDF0" w14:textId="77777777" w:rsidR="00C755F3" w:rsidRPr="00ED7439" w:rsidRDefault="00C755F3" w:rsidP="00DF5A0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987E4" w14:textId="77777777" w:rsidR="00C755F3" w:rsidRPr="00ED7439" w:rsidRDefault="00C755F3" w:rsidP="00DF5A0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>Виды ПМ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61EF84A" w14:textId="77777777" w:rsidR="00C755F3" w:rsidRPr="00ED7439" w:rsidRDefault="00C755F3" w:rsidP="00DF5A0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>2024 года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80D24" w14:textId="77777777" w:rsidR="00C755F3" w:rsidRPr="00ED7439" w:rsidRDefault="00C755F3" w:rsidP="00DF5A0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>2025 года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D0B3F" w14:textId="77777777" w:rsidR="00C755F3" w:rsidRPr="00ED7439" w:rsidRDefault="00C755F3" w:rsidP="00DF5A0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>Рост (+) /</w:t>
            </w:r>
          </w:p>
          <w:p w14:paraId="11F562AE" w14:textId="77777777" w:rsidR="00C755F3" w:rsidRPr="00ED7439" w:rsidRDefault="00C755F3" w:rsidP="00DF5A0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 xml:space="preserve">снижение (-) </w:t>
            </w:r>
          </w:p>
          <w:p w14:paraId="0DD76B2E" w14:textId="77777777" w:rsidR="00C755F3" w:rsidRPr="00ED7439" w:rsidRDefault="00C755F3" w:rsidP="00DF5A0F">
            <w:pPr>
              <w:spacing w:before="120" w:after="120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 xml:space="preserve">к предыдущему </w:t>
            </w:r>
            <w:r w:rsidRPr="00ED74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периоду</w:t>
            </w:r>
          </w:p>
          <w:p w14:paraId="1C377F82" w14:textId="77777777" w:rsidR="00C755F3" w:rsidRPr="00ED7439" w:rsidRDefault="00C755F3" w:rsidP="00DF5A0F">
            <w:pPr>
              <w:spacing w:before="120" w:after="120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>(%)</w:t>
            </w:r>
          </w:p>
        </w:tc>
      </w:tr>
      <w:tr w:rsidR="00C755F3" w:rsidRPr="00ED7439" w14:paraId="2355AFE3" w14:textId="77777777" w:rsidTr="00DF5A0F"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77B6D" w14:textId="77777777" w:rsidR="00C755F3" w:rsidRPr="00ED7439" w:rsidRDefault="00C755F3" w:rsidP="00DF5A0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6D60C" w14:textId="77777777" w:rsidR="00C755F3" w:rsidRPr="00ED7439" w:rsidRDefault="00C755F3" w:rsidP="00DF5A0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E4ED8" w14:textId="77777777" w:rsidR="00C755F3" w:rsidRPr="00ED7439" w:rsidRDefault="00C755F3" w:rsidP="00DF5A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 xml:space="preserve">Кол-во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38F0E" w14:textId="77777777" w:rsidR="00C755F3" w:rsidRPr="00ED7439" w:rsidRDefault="00C755F3" w:rsidP="00DF5A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>Доля в общем кол-ве (%)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3FD15" w14:textId="77777777" w:rsidR="00C755F3" w:rsidRPr="00ED7439" w:rsidRDefault="00C755F3" w:rsidP="00DF5A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0BECF" w14:textId="77777777" w:rsidR="00C755F3" w:rsidRPr="00ED7439" w:rsidRDefault="00C755F3" w:rsidP="00DF5A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>Доля в общем кол-ве (%)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4DD2C" w14:textId="77777777" w:rsidR="00C755F3" w:rsidRPr="00ED7439" w:rsidRDefault="00C755F3" w:rsidP="00DF5A0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55F3" w:rsidRPr="00ED7439" w14:paraId="28853B95" w14:textId="77777777" w:rsidTr="00DF5A0F">
        <w:trPr>
          <w:trHeight w:val="562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495535" w14:textId="77777777" w:rsidR="00C755F3" w:rsidRPr="00ED7439" w:rsidRDefault="00C755F3" w:rsidP="00DF5A0F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D569F80" w14:textId="77777777" w:rsidR="00C755F3" w:rsidRPr="00ED7439" w:rsidRDefault="00C755F3" w:rsidP="00DF5A0F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D74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Всего ПМ,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F31FC1D" w14:textId="77777777" w:rsidR="00C755F3" w:rsidRPr="00ED7439" w:rsidRDefault="00C755F3" w:rsidP="00DF5A0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BA1E63D" w14:textId="77777777" w:rsidR="00C755F3" w:rsidRPr="00ED7439" w:rsidRDefault="00C755F3" w:rsidP="00DF5A0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D0A75D2" w14:textId="77777777" w:rsidR="00C755F3" w:rsidRPr="00ED7439" w:rsidRDefault="00C755F3" w:rsidP="00DF5A0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D74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556D3F4" w14:textId="77777777" w:rsidR="00C755F3" w:rsidRPr="00ED7439" w:rsidRDefault="00C755F3" w:rsidP="00DF5A0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D74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F0E093E" w14:textId="77777777" w:rsidR="00C755F3" w:rsidRPr="00ED7439" w:rsidRDefault="00C755F3" w:rsidP="00DF5A0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D74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+</w:t>
            </w:r>
            <w:r w:rsidR="00A248CF" w:rsidRPr="00ED74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ED74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66,08%</w:t>
            </w:r>
          </w:p>
        </w:tc>
      </w:tr>
      <w:tr w:rsidR="00C755F3" w:rsidRPr="00ED7439" w14:paraId="55BA07A7" w14:textId="77777777" w:rsidTr="00DF5A0F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B957A" w14:textId="77777777" w:rsidR="00C755F3" w:rsidRPr="00ED7439" w:rsidRDefault="00C755F3" w:rsidP="00DF5A0F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234B2" w14:textId="77777777" w:rsidR="00C755F3" w:rsidRPr="00ED7439" w:rsidRDefault="00C755F3" w:rsidP="00DF5A0F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в том числе:</w:t>
            </w:r>
          </w:p>
          <w:p w14:paraId="2F9C8687" w14:textId="77777777" w:rsidR="00C755F3" w:rsidRPr="00ED7439" w:rsidRDefault="00C755F3" w:rsidP="00DF5A0F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профилактический визит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1B82B" w14:textId="77777777" w:rsidR="00C755F3" w:rsidRPr="00ED7439" w:rsidRDefault="00C755F3" w:rsidP="00DF5A0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8631C44" w14:textId="77777777" w:rsidR="00C755F3" w:rsidRPr="00ED7439" w:rsidRDefault="00C755F3" w:rsidP="00DF5A0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112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043F5" w14:textId="77777777" w:rsidR="00C755F3" w:rsidRPr="00ED7439" w:rsidRDefault="00C755F3" w:rsidP="00DF5A0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57BCD05" w14:textId="77777777" w:rsidR="00C755F3" w:rsidRPr="00ED7439" w:rsidRDefault="00C755F3" w:rsidP="00DF5A0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65,5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50971" w14:textId="77777777" w:rsidR="00C755F3" w:rsidRPr="00ED7439" w:rsidRDefault="00C755F3" w:rsidP="00DF5A0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9F7F89C" w14:textId="77777777" w:rsidR="00C755F3" w:rsidRPr="00ED7439" w:rsidRDefault="00C755F3" w:rsidP="00DF5A0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95A3B" w14:textId="77777777" w:rsidR="00C755F3" w:rsidRPr="00ED7439" w:rsidRDefault="00C755F3" w:rsidP="00DF5A0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  <w:p w14:paraId="16D74FF2" w14:textId="77777777" w:rsidR="00C755F3" w:rsidRPr="00ED7439" w:rsidRDefault="00C755F3" w:rsidP="00DF5A0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6,7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2A777" w14:textId="77777777" w:rsidR="00C755F3" w:rsidRPr="00ED7439" w:rsidRDefault="00C755F3" w:rsidP="00DF5A0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  <w:p w14:paraId="157F750C" w14:textId="77777777" w:rsidR="00C755F3" w:rsidRPr="00ED7439" w:rsidRDefault="00C755F3" w:rsidP="00DF5A0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-</w:t>
            </w:r>
            <w:r w:rsidR="00A248CF" w:rsidRPr="00ED743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83,04%</w:t>
            </w:r>
          </w:p>
        </w:tc>
      </w:tr>
      <w:tr w:rsidR="00C755F3" w:rsidRPr="00ED7439" w14:paraId="2CC941DB" w14:textId="77777777" w:rsidTr="00DF5A0F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477A5" w14:textId="77777777" w:rsidR="00C755F3" w:rsidRPr="00ED7439" w:rsidRDefault="00C755F3" w:rsidP="00DF5A0F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ED6F2" w14:textId="77777777" w:rsidR="00C755F3" w:rsidRPr="00ED7439" w:rsidRDefault="00C755F3" w:rsidP="00DF5A0F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объявление предостережения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8F23B" w14:textId="77777777" w:rsidR="00C755F3" w:rsidRPr="00ED7439" w:rsidRDefault="00C755F3" w:rsidP="00DF5A0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1A60F" w14:textId="77777777" w:rsidR="00C755F3" w:rsidRPr="00ED7439" w:rsidRDefault="00C755F3" w:rsidP="00DF5A0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22,8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C8B7A" w14:textId="77777777" w:rsidR="00C755F3" w:rsidRPr="00ED7439" w:rsidRDefault="00C755F3" w:rsidP="00DF5A0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FB517" w14:textId="77777777" w:rsidR="00C755F3" w:rsidRPr="00ED7439" w:rsidRDefault="00C755F3" w:rsidP="00DF5A0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25,7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3113E" w14:textId="77777777" w:rsidR="00C755F3" w:rsidRPr="00ED7439" w:rsidRDefault="00C755F3" w:rsidP="00DF5A0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+</w:t>
            </w:r>
            <w:r w:rsidR="00A248CF" w:rsidRPr="00ED743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87,17%</w:t>
            </w:r>
          </w:p>
        </w:tc>
      </w:tr>
      <w:tr w:rsidR="00C755F3" w:rsidRPr="00ED7439" w14:paraId="55256F21" w14:textId="77777777" w:rsidTr="00DF5A0F">
        <w:trPr>
          <w:trHeight w:val="582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293A" w14:textId="77777777" w:rsidR="00C755F3" w:rsidRPr="00ED7439" w:rsidRDefault="00C755F3" w:rsidP="00DF5A0F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A7886" w14:textId="77777777" w:rsidR="00C755F3" w:rsidRPr="00ED7439" w:rsidRDefault="00C755F3" w:rsidP="00DF5A0F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консультирование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EA072" w14:textId="77777777" w:rsidR="00C755F3" w:rsidRPr="00ED7439" w:rsidRDefault="00C755F3" w:rsidP="00DF5A0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E0150" w14:textId="77777777" w:rsidR="00C755F3" w:rsidRPr="00ED7439" w:rsidRDefault="00C755F3" w:rsidP="00DF5A0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11,7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55A58" w14:textId="77777777" w:rsidR="00C755F3" w:rsidRPr="00ED7439" w:rsidRDefault="00C755F3" w:rsidP="00DF5A0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192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7943E" w14:textId="77777777" w:rsidR="00C755F3" w:rsidRPr="00ED7439" w:rsidRDefault="00C755F3" w:rsidP="00DF5A0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67,6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F0A29" w14:textId="77777777" w:rsidR="00C755F3" w:rsidRPr="00ED7439" w:rsidRDefault="00C755F3" w:rsidP="00DF5A0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Увеличение в 9,6 раз</w:t>
            </w:r>
          </w:p>
        </w:tc>
      </w:tr>
    </w:tbl>
    <w:p w14:paraId="18253396" w14:textId="77777777" w:rsidR="00E06823" w:rsidRPr="00ED7439" w:rsidRDefault="00E06823" w:rsidP="00E06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</w:p>
    <w:p w14:paraId="6638B8DD" w14:textId="77777777" w:rsidR="00315ED7" w:rsidRPr="00ED7439" w:rsidRDefault="00E06823" w:rsidP="00315ED7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D743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Общее количество профилактических мероприятий</w:t>
      </w:r>
      <w:r w:rsidR="002D5C5C" w:rsidRPr="00ED743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,</w:t>
      </w:r>
      <w:r w:rsidRPr="00ED743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="002D5C5C" w:rsidRPr="00ED743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проведенных в 2025 году </w:t>
      </w:r>
      <w:r w:rsidRPr="00ED743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- </w:t>
      </w:r>
      <w:r w:rsidRPr="00ED7439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>284</w:t>
      </w:r>
      <w:r w:rsidR="00C755F3" w:rsidRPr="00ED7439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 xml:space="preserve"> </w:t>
      </w:r>
      <w:r w:rsidR="00C755F3" w:rsidRPr="00ED743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(что на 66% больше, чем за АППГ)</w:t>
      </w:r>
      <w:r w:rsidRPr="00ED743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, </w:t>
      </w:r>
      <w:r w:rsidR="002D5C5C" w:rsidRPr="00ED743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в том числе:</w:t>
      </w:r>
      <w:r w:rsidRPr="00ED743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="002D5C5C" w:rsidRPr="00ED743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проведено </w:t>
      </w:r>
      <w:r w:rsidR="002D5C5C" w:rsidRPr="00ED7439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>19</w:t>
      </w:r>
      <w:r w:rsidR="002D5C5C" w:rsidRPr="00ED743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Pr="00ED743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обязате</w:t>
      </w:r>
      <w:r w:rsidR="002D5C5C" w:rsidRPr="00ED743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льных профилактических визитов</w:t>
      </w:r>
      <w:r w:rsidRPr="00ED743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, объявлено </w:t>
      </w:r>
      <w:r w:rsidR="002D5C5C" w:rsidRPr="00ED7439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>73</w:t>
      </w:r>
      <w:r w:rsidR="002D5C5C" w:rsidRPr="00ED743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предостережения. </w:t>
      </w:r>
      <w:r w:rsidR="00315ED7" w:rsidRPr="00ED743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Преимущественное число предостережений объявлено физическим лицам по результатам рассмотрения, поступивших из комитета архитектуры и градостроительства города Курска, в соответствии с ч. 12 ст. 51.1 Градостроительного кодекса РФ, уведомлений о несоответствии параметров планируемого строительства индивидуального жилого дома или садового дома.</w:t>
      </w:r>
    </w:p>
    <w:p w14:paraId="2918D90B" w14:textId="0EFD3CEA" w:rsidR="00E06823" w:rsidRPr="00ED7439" w:rsidRDefault="002D5C5C" w:rsidP="00A248CF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D743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Также </w:t>
      </w:r>
      <w:r w:rsidR="007E114A" w:rsidRPr="00ED743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контролируемым лицам </w:t>
      </w:r>
      <w:r w:rsidRPr="00ED743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оказывалась консультационная помощь </w:t>
      </w:r>
      <w:r w:rsidR="007E114A" w:rsidRPr="00ED743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в </w:t>
      </w:r>
      <w:r w:rsidRPr="00ED743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вопросах </w:t>
      </w:r>
      <w:r w:rsidR="00E06823" w:rsidRPr="00ED743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соблюд</w:t>
      </w:r>
      <w:r w:rsidRPr="00ED743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ения</w:t>
      </w:r>
      <w:r w:rsidR="00E06823" w:rsidRPr="00ED743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установленны</w:t>
      </w:r>
      <w:r w:rsidR="007E114A" w:rsidRPr="00ED743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х</w:t>
      </w:r>
      <w:r w:rsidR="00E06823" w:rsidRPr="00ED743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Pr="00ED743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обязательных требований, строительных норм и </w:t>
      </w:r>
      <w:r w:rsidR="00E06823" w:rsidRPr="00ED743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правил</w:t>
      </w:r>
      <w:r w:rsidR="007E114A" w:rsidRPr="00ED743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,</w:t>
      </w:r>
      <w:r w:rsidR="00E06823" w:rsidRPr="00ED743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предотвра</w:t>
      </w:r>
      <w:r w:rsidR="007E114A" w:rsidRPr="00ED743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щения</w:t>
      </w:r>
      <w:r w:rsidRPr="00ED743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угрозы</w:t>
      </w:r>
      <w:r w:rsidR="007E114A" w:rsidRPr="00ED743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причинения</w:t>
      </w:r>
      <w:r w:rsidR="00E06823" w:rsidRPr="00ED743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вред</w:t>
      </w:r>
      <w:r w:rsidR="007E114A" w:rsidRPr="00ED743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</w:t>
      </w:r>
      <w:r w:rsidR="00E06823" w:rsidRPr="00ED743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Pr="00ED743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охраняемым законом ценностям.</w:t>
      </w:r>
      <w:r w:rsidR="00E06823" w:rsidRPr="00ED743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Pr="00ED743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Д</w:t>
      </w:r>
      <w:r w:rsidR="007E114A" w:rsidRPr="00ED743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олжностными лицами Комитета</w:t>
      </w:r>
      <w:r w:rsidR="00C755F3" w:rsidRPr="00ED743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з</w:t>
      </w:r>
      <w:r w:rsidR="00E06823" w:rsidRPr="00ED743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 отчетный период проведено</w:t>
      </w:r>
      <w:r w:rsidR="003E6238">
        <w:rPr>
          <w:rFonts w:ascii="Times New Roman" w:eastAsia="Times New Roman" w:hAnsi="Times New Roman" w:cs="Times New Roman"/>
          <w:spacing w:val="2"/>
          <w:sz w:val="26"/>
          <w:szCs w:val="26"/>
          <w:lang w:val="en-US" w:eastAsia="ru-RU"/>
        </w:rPr>
        <w:t xml:space="preserve"> </w:t>
      </w:r>
      <w:r w:rsidR="00E06823" w:rsidRPr="00ED7439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>192</w:t>
      </w:r>
      <w:r w:rsidR="00E06823" w:rsidRPr="00ED743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="006D52CA" w:rsidRPr="00ED743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консультирования</w:t>
      </w:r>
      <w:r w:rsidR="00E06823" w:rsidRPr="00ED743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.</w:t>
      </w:r>
    </w:p>
    <w:p w14:paraId="394B3DE8" w14:textId="77777777" w:rsidR="00BB1308" w:rsidRPr="00ED7439" w:rsidRDefault="00BB1308" w:rsidP="00BB130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692CEFE" w14:textId="77777777" w:rsidR="00BB1308" w:rsidRPr="00ED7439" w:rsidRDefault="00BB1308" w:rsidP="00BB130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7439">
        <w:rPr>
          <w:rFonts w:ascii="Times New Roman" w:hAnsi="Times New Roman" w:cs="Times New Roman"/>
          <w:b/>
          <w:sz w:val="26"/>
          <w:szCs w:val="26"/>
        </w:rPr>
        <w:t>Проведение контрольно-надзорных мероприятий</w:t>
      </w:r>
    </w:p>
    <w:p w14:paraId="191B945B" w14:textId="77777777" w:rsidR="00BB1308" w:rsidRPr="00ED7439" w:rsidRDefault="00BB1308" w:rsidP="00BB1308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6"/>
          <w:szCs w:val="26"/>
        </w:rPr>
      </w:pPr>
    </w:p>
    <w:p w14:paraId="521735BC" w14:textId="0A84FF4B" w:rsidR="00546077" w:rsidRPr="00ED7439" w:rsidRDefault="00C755F3" w:rsidP="00315ED7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D7439">
        <w:rPr>
          <w:rFonts w:ascii="Times New Roman" w:hAnsi="Times New Roman" w:cs="Times New Roman"/>
          <w:sz w:val="26"/>
          <w:szCs w:val="26"/>
        </w:rPr>
        <w:t xml:space="preserve">В связи с </w:t>
      </w:r>
      <w:r w:rsidR="00760811" w:rsidRPr="00ED7439">
        <w:rPr>
          <w:rFonts w:ascii="Times New Roman" w:hAnsi="Times New Roman" w:cs="Times New Roman"/>
          <w:sz w:val="26"/>
          <w:szCs w:val="26"/>
        </w:rPr>
        <w:t>режимом</w:t>
      </w:r>
      <w:r w:rsidRPr="00ED7439">
        <w:rPr>
          <w:rFonts w:ascii="Times New Roman" w:hAnsi="Times New Roman" w:cs="Times New Roman"/>
          <w:sz w:val="26"/>
          <w:szCs w:val="26"/>
        </w:rPr>
        <w:t xml:space="preserve"> </w:t>
      </w:r>
      <w:r w:rsidR="00546077" w:rsidRPr="00ED7439">
        <w:rPr>
          <w:rFonts w:ascii="Times New Roman" w:hAnsi="Times New Roman" w:cs="Times New Roman"/>
          <w:sz w:val="26"/>
          <w:szCs w:val="26"/>
        </w:rPr>
        <w:t>контртеррористической операции</w:t>
      </w:r>
      <w:r w:rsidRPr="00ED7439">
        <w:rPr>
          <w:rFonts w:ascii="Times New Roman" w:hAnsi="Times New Roman" w:cs="Times New Roman"/>
          <w:sz w:val="26"/>
          <w:szCs w:val="26"/>
        </w:rPr>
        <w:t>,</w:t>
      </w:r>
      <w:r w:rsidR="00546077" w:rsidRPr="00ED7439">
        <w:rPr>
          <w:rFonts w:ascii="Times New Roman" w:hAnsi="Times New Roman" w:cs="Times New Roman"/>
          <w:sz w:val="26"/>
          <w:szCs w:val="26"/>
        </w:rPr>
        <w:t xml:space="preserve"> </w:t>
      </w:r>
      <w:r w:rsidR="00315ED7" w:rsidRPr="00ED7439">
        <w:rPr>
          <w:rFonts w:ascii="Times New Roman" w:hAnsi="Times New Roman" w:cs="Times New Roman"/>
          <w:sz w:val="26"/>
          <w:szCs w:val="26"/>
        </w:rPr>
        <w:t xml:space="preserve">введенным в нашем регионе, </w:t>
      </w:r>
      <w:r w:rsidR="00546077" w:rsidRPr="00ED7439">
        <w:rPr>
          <w:rFonts w:ascii="Times New Roman" w:hAnsi="Times New Roman" w:cs="Times New Roman"/>
          <w:sz w:val="26"/>
          <w:szCs w:val="26"/>
        </w:rPr>
        <w:t>контрольные</w:t>
      </w:r>
      <w:r w:rsidRPr="00ED7439">
        <w:rPr>
          <w:rFonts w:ascii="Times New Roman" w:hAnsi="Times New Roman" w:cs="Times New Roman"/>
          <w:sz w:val="26"/>
          <w:szCs w:val="26"/>
        </w:rPr>
        <w:t xml:space="preserve"> (надзорные) мероприятия проводились</w:t>
      </w:r>
      <w:r w:rsidR="00546077" w:rsidRPr="00ED7439">
        <w:rPr>
          <w:rFonts w:ascii="Times New Roman" w:hAnsi="Times New Roman" w:cs="Times New Roman"/>
          <w:sz w:val="26"/>
          <w:szCs w:val="26"/>
        </w:rPr>
        <w:t xml:space="preserve"> </w:t>
      </w:r>
      <w:r w:rsidRPr="00ED7439">
        <w:rPr>
          <w:rFonts w:ascii="Times New Roman" w:hAnsi="Times New Roman" w:cs="Times New Roman"/>
          <w:sz w:val="26"/>
          <w:szCs w:val="26"/>
        </w:rPr>
        <w:t>в соответствии с программами проверок, и</w:t>
      </w:r>
      <w:r w:rsidR="00546077" w:rsidRPr="00ED7439">
        <w:rPr>
          <w:rFonts w:ascii="Times New Roman" w:hAnsi="Times New Roman" w:cs="Times New Roman"/>
          <w:sz w:val="26"/>
          <w:szCs w:val="26"/>
        </w:rPr>
        <w:t xml:space="preserve">сключительно </w:t>
      </w:r>
      <w:r w:rsidRPr="00ED7439">
        <w:rPr>
          <w:rFonts w:ascii="Times New Roman" w:hAnsi="Times New Roman" w:cs="Times New Roman"/>
          <w:sz w:val="26"/>
          <w:szCs w:val="26"/>
        </w:rPr>
        <w:t>на основании требований</w:t>
      </w:r>
      <w:r w:rsidR="00546077" w:rsidRPr="00ED7439">
        <w:rPr>
          <w:rFonts w:ascii="Times New Roman" w:hAnsi="Times New Roman" w:cs="Times New Roman"/>
          <w:sz w:val="26"/>
          <w:szCs w:val="26"/>
        </w:rPr>
        <w:t xml:space="preserve"> прокуратуры</w:t>
      </w:r>
      <w:r w:rsidRPr="00ED7439">
        <w:rPr>
          <w:rFonts w:ascii="Times New Roman" w:hAnsi="Times New Roman" w:cs="Times New Roman"/>
          <w:sz w:val="26"/>
          <w:szCs w:val="26"/>
        </w:rPr>
        <w:t xml:space="preserve"> Курской области</w:t>
      </w:r>
      <w:r w:rsidR="00546077" w:rsidRPr="00ED7439">
        <w:rPr>
          <w:rFonts w:ascii="Times New Roman" w:hAnsi="Times New Roman" w:cs="Times New Roman"/>
          <w:sz w:val="26"/>
          <w:szCs w:val="26"/>
        </w:rPr>
        <w:t>.</w:t>
      </w:r>
    </w:p>
    <w:p w14:paraId="5F753C7F" w14:textId="77777777" w:rsidR="00546077" w:rsidRPr="00ED7439" w:rsidRDefault="00546077" w:rsidP="00315ED7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2F9EADC1" w14:textId="77777777" w:rsidR="00546077" w:rsidRPr="00ED7439" w:rsidRDefault="00546077" w:rsidP="00546077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6"/>
          <w:szCs w:val="26"/>
        </w:rPr>
      </w:pPr>
      <w:r w:rsidRPr="00ED7439">
        <w:rPr>
          <w:rFonts w:ascii="Times New Roman" w:hAnsi="Times New Roman" w:cs="Times New Roman"/>
          <w:sz w:val="26"/>
          <w:szCs w:val="26"/>
        </w:rPr>
        <w:t xml:space="preserve"> Таблица №</w:t>
      </w:r>
      <w:r w:rsidR="00335AC8" w:rsidRPr="00ED7439">
        <w:rPr>
          <w:rFonts w:ascii="Times New Roman" w:hAnsi="Times New Roman" w:cs="Times New Roman"/>
          <w:sz w:val="26"/>
          <w:szCs w:val="26"/>
        </w:rPr>
        <w:t xml:space="preserve"> </w:t>
      </w:r>
      <w:r w:rsidRPr="00ED7439">
        <w:rPr>
          <w:rFonts w:ascii="Times New Roman" w:hAnsi="Times New Roman" w:cs="Times New Roman"/>
          <w:sz w:val="26"/>
          <w:szCs w:val="26"/>
        </w:rPr>
        <w:t>3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664"/>
        <w:gridCol w:w="2421"/>
        <w:gridCol w:w="851"/>
        <w:gridCol w:w="1417"/>
        <w:gridCol w:w="851"/>
        <w:gridCol w:w="1417"/>
        <w:gridCol w:w="2410"/>
      </w:tblGrid>
      <w:tr w:rsidR="00546077" w:rsidRPr="00ED7439" w14:paraId="3B875CF6" w14:textId="77777777" w:rsidTr="00546077"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C81E1" w14:textId="77777777" w:rsidR="00546077" w:rsidRPr="00ED7439" w:rsidRDefault="00546077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F7A7E" w14:textId="77777777" w:rsidR="00546077" w:rsidRPr="00ED7439" w:rsidRDefault="00546077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>Вид КНМ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B0106" w14:textId="77777777" w:rsidR="00546077" w:rsidRPr="00ED7439" w:rsidRDefault="00546077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>2024 года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3276E" w14:textId="77777777" w:rsidR="00546077" w:rsidRPr="00ED7439" w:rsidRDefault="00546077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>2025 года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CA883" w14:textId="77777777" w:rsidR="00546077" w:rsidRPr="00ED7439" w:rsidRDefault="00546077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>Рост (+)/</w:t>
            </w:r>
          </w:p>
          <w:p w14:paraId="6FE985AD" w14:textId="77777777" w:rsidR="00546077" w:rsidRPr="00ED7439" w:rsidRDefault="00546077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>снижение (-) к предыдущему периоду</w:t>
            </w:r>
          </w:p>
          <w:p w14:paraId="6CBA20C0" w14:textId="77777777" w:rsidR="00546077" w:rsidRPr="00ED7439" w:rsidRDefault="00546077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 xml:space="preserve">               (%)</w:t>
            </w:r>
          </w:p>
        </w:tc>
      </w:tr>
      <w:tr w:rsidR="00546077" w:rsidRPr="00ED7439" w14:paraId="3DCC1B43" w14:textId="77777777" w:rsidTr="0054607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622E8" w14:textId="77777777" w:rsidR="00546077" w:rsidRPr="00ED7439" w:rsidRDefault="00546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5FA72" w14:textId="77777777" w:rsidR="00546077" w:rsidRPr="00ED7439" w:rsidRDefault="00546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AAED" w14:textId="77777777" w:rsidR="00546077" w:rsidRPr="00ED7439" w:rsidRDefault="005460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44B12D3" w14:textId="77777777" w:rsidR="00546077" w:rsidRPr="00ED7439" w:rsidRDefault="005460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E027E" w14:textId="77777777" w:rsidR="00546077" w:rsidRPr="00ED7439" w:rsidRDefault="005460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 xml:space="preserve">доля в общем кол-ве </w:t>
            </w:r>
          </w:p>
          <w:p w14:paraId="7D526D71" w14:textId="77777777" w:rsidR="00546077" w:rsidRPr="00ED7439" w:rsidRDefault="005460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>(%)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D87CD" w14:textId="77777777" w:rsidR="00546077" w:rsidRPr="00ED7439" w:rsidRDefault="005460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98FB822" w14:textId="77777777" w:rsidR="00546077" w:rsidRPr="00ED7439" w:rsidRDefault="005460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7E970" w14:textId="77777777" w:rsidR="00546077" w:rsidRPr="00ED7439" w:rsidRDefault="005460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>доля в общем кол-ве</w:t>
            </w:r>
          </w:p>
          <w:p w14:paraId="73E3358A" w14:textId="77777777" w:rsidR="00546077" w:rsidRPr="00ED7439" w:rsidRDefault="005460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 xml:space="preserve"> (%)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9F6C0" w14:textId="77777777" w:rsidR="00546077" w:rsidRPr="00ED7439" w:rsidRDefault="00546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6077" w:rsidRPr="00ED7439" w14:paraId="568ECD40" w14:textId="77777777" w:rsidTr="005460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EA863" w14:textId="77777777" w:rsidR="00546077" w:rsidRPr="00ED7439" w:rsidRDefault="005460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ED002" w14:textId="77777777" w:rsidR="00546077" w:rsidRPr="00ED7439" w:rsidRDefault="0054607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b/>
                <w:sz w:val="26"/>
                <w:szCs w:val="26"/>
              </w:rPr>
              <w:t>Общее кол-во КНМ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EA1BD" w14:textId="77777777" w:rsidR="00546077" w:rsidRPr="00ED7439" w:rsidRDefault="005460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D743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F8E4E" w14:textId="77777777" w:rsidR="00546077" w:rsidRPr="00ED7439" w:rsidRDefault="005460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D743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2F41F" w14:textId="77777777" w:rsidR="00546077" w:rsidRPr="00ED7439" w:rsidRDefault="005460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D743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BFC10" w14:textId="77777777" w:rsidR="00546077" w:rsidRPr="00ED7439" w:rsidRDefault="005460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D743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1D17E" w14:textId="77777777" w:rsidR="00546077" w:rsidRPr="00ED7439" w:rsidRDefault="005460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white"/>
              </w:rPr>
            </w:pPr>
            <w:r w:rsidRPr="00ED743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white"/>
              </w:rPr>
              <w:t>+0,2%</w:t>
            </w:r>
          </w:p>
        </w:tc>
      </w:tr>
      <w:tr w:rsidR="00546077" w:rsidRPr="00ED7439" w14:paraId="5555A431" w14:textId="77777777" w:rsidTr="005460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0178" w14:textId="77777777" w:rsidR="00546077" w:rsidRPr="00ED7439" w:rsidRDefault="005460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61DAE" w14:textId="77777777" w:rsidR="00546077" w:rsidRPr="00ED7439" w:rsidRDefault="00546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61D2" w14:textId="77777777" w:rsidR="00546077" w:rsidRPr="00ED7439" w:rsidRDefault="0054607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854F" w14:textId="77777777" w:rsidR="00546077" w:rsidRPr="00ED7439" w:rsidRDefault="0054607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D279B" w14:textId="77777777" w:rsidR="00546077" w:rsidRPr="00ED7439" w:rsidRDefault="0054607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51B2E" w14:textId="77777777" w:rsidR="00546077" w:rsidRPr="00ED7439" w:rsidRDefault="0054607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0A48D" w14:textId="77777777" w:rsidR="00546077" w:rsidRPr="00ED7439" w:rsidRDefault="0054607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546077" w:rsidRPr="00ED7439" w14:paraId="4C746079" w14:textId="77777777" w:rsidTr="005460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8C604" w14:textId="77777777" w:rsidR="00546077" w:rsidRPr="00ED7439" w:rsidRDefault="005460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1559B" w14:textId="77777777" w:rsidR="00546077" w:rsidRPr="00ED7439" w:rsidRDefault="005460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>выездные проверки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DE018" w14:textId="77777777" w:rsidR="00546077" w:rsidRPr="00ED7439" w:rsidRDefault="0054607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</w:rPr>
              <w:t>369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AC8D1" w14:textId="77777777" w:rsidR="00546077" w:rsidRPr="00ED7439" w:rsidRDefault="0054607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</w:rPr>
              <w:t>67,6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6DA6F" w14:textId="77777777" w:rsidR="00546077" w:rsidRPr="00ED7439" w:rsidRDefault="0054607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</w:rPr>
              <w:t>379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6AC5E" w14:textId="77777777" w:rsidR="00546077" w:rsidRPr="00ED7439" w:rsidRDefault="0054607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</w:rPr>
              <w:t>74,0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F560A" w14:textId="77777777" w:rsidR="00546077" w:rsidRPr="00ED7439" w:rsidRDefault="0054607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</w:rPr>
              <w:t>+2,71%</w:t>
            </w:r>
          </w:p>
        </w:tc>
      </w:tr>
      <w:tr w:rsidR="00546077" w:rsidRPr="00ED7439" w14:paraId="6929478B" w14:textId="77777777" w:rsidTr="005460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5ED8E" w14:textId="77777777" w:rsidR="00546077" w:rsidRPr="00ED7439" w:rsidRDefault="005460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73422" w14:textId="77777777" w:rsidR="00546077" w:rsidRPr="00ED7439" w:rsidRDefault="005460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>инспекционные визиты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7C421" w14:textId="77777777" w:rsidR="00546077" w:rsidRPr="00ED7439" w:rsidRDefault="0054607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6EC26A3" w14:textId="77777777" w:rsidR="00546077" w:rsidRPr="00ED7439" w:rsidRDefault="0054607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</w:rPr>
              <w:t>134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336C5" w14:textId="77777777" w:rsidR="00546077" w:rsidRPr="00ED7439" w:rsidRDefault="0054607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6A911A4" w14:textId="77777777" w:rsidR="00546077" w:rsidRPr="00ED7439" w:rsidRDefault="0054607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</w:rPr>
              <w:t>30,6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66D88" w14:textId="77777777" w:rsidR="00546077" w:rsidRPr="00ED7439" w:rsidRDefault="005460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A74FA02" w14:textId="77777777" w:rsidR="00546077" w:rsidRPr="00ED7439" w:rsidRDefault="0054607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80575" w14:textId="77777777" w:rsidR="00546077" w:rsidRPr="00ED7439" w:rsidRDefault="0054607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CE60E1B" w14:textId="77777777" w:rsidR="00546077" w:rsidRPr="00ED7439" w:rsidRDefault="0054607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</w:rPr>
              <w:t>23,6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7E8EA" w14:textId="77777777" w:rsidR="00546077" w:rsidRPr="00ED7439" w:rsidRDefault="0054607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  <w:p w14:paraId="0A6F4150" w14:textId="77777777" w:rsidR="00546077" w:rsidRPr="00ED7439" w:rsidRDefault="0054607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</w:rPr>
              <w:t>-9,7%</w:t>
            </w:r>
          </w:p>
        </w:tc>
      </w:tr>
      <w:tr w:rsidR="00546077" w:rsidRPr="00ED7439" w14:paraId="1DC5F5D4" w14:textId="77777777" w:rsidTr="00546077">
        <w:trPr>
          <w:trHeight w:val="679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A8326" w14:textId="77777777" w:rsidR="00546077" w:rsidRPr="00ED7439" w:rsidRDefault="005460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638F8" w14:textId="77777777" w:rsidR="00546077" w:rsidRPr="00ED7439" w:rsidRDefault="005A1F6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546077" w:rsidRPr="00ED7439">
              <w:rPr>
                <w:rFonts w:ascii="Times New Roman" w:hAnsi="Times New Roman" w:cs="Times New Roman"/>
                <w:sz w:val="26"/>
                <w:szCs w:val="26"/>
              </w:rPr>
              <w:t>окументарные</w:t>
            </w: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 xml:space="preserve"> проверки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47F27" w14:textId="77777777" w:rsidR="00546077" w:rsidRPr="00ED7439" w:rsidRDefault="0054607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EB4C9" w14:textId="77777777" w:rsidR="00546077" w:rsidRPr="00ED7439" w:rsidRDefault="0054607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</w:rPr>
              <w:t>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A7703" w14:textId="77777777" w:rsidR="00546077" w:rsidRPr="00ED7439" w:rsidRDefault="0054607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47400" w14:textId="77777777" w:rsidR="00546077" w:rsidRPr="00ED7439" w:rsidRDefault="0054607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</w:rPr>
              <w:t>2,4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2E989" w14:textId="77777777" w:rsidR="00546077" w:rsidRPr="00ED7439" w:rsidRDefault="0054607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</w:rPr>
              <w:t>Увеличение в 3 раза</w:t>
            </w:r>
          </w:p>
        </w:tc>
      </w:tr>
      <w:tr w:rsidR="00546077" w:rsidRPr="00ED7439" w14:paraId="15DACAA6" w14:textId="77777777" w:rsidTr="005460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47D50" w14:textId="77777777" w:rsidR="00546077" w:rsidRPr="00ED7439" w:rsidRDefault="005460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841D9" w14:textId="77777777" w:rsidR="00546077" w:rsidRPr="00ED7439" w:rsidRDefault="005460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>выездные обследования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30F3B" w14:textId="77777777" w:rsidR="00546077" w:rsidRPr="00ED7439" w:rsidRDefault="0054607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C0568" w14:textId="77777777" w:rsidR="00546077" w:rsidRPr="00ED7439" w:rsidRDefault="0054607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</w:rPr>
              <w:t>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81863" w14:textId="77777777" w:rsidR="00546077" w:rsidRPr="00ED7439" w:rsidRDefault="0054607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C58B6" w14:textId="77777777" w:rsidR="00546077" w:rsidRPr="00ED7439" w:rsidRDefault="0054607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3E592" w14:textId="77777777" w:rsidR="00546077" w:rsidRPr="00ED7439" w:rsidRDefault="0054607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</w:rPr>
              <w:t>Уменьшение в 4 раза</w:t>
            </w:r>
          </w:p>
        </w:tc>
      </w:tr>
    </w:tbl>
    <w:p w14:paraId="059D11C5" w14:textId="77777777" w:rsidR="00546077" w:rsidRPr="00ED7439" w:rsidRDefault="00546077" w:rsidP="005460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5BF6B06" w14:textId="77777777" w:rsidR="008A3838" w:rsidRPr="00ED7439" w:rsidRDefault="00546077" w:rsidP="005460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D7439">
        <w:rPr>
          <w:rFonts w:ascii="Times New Roman" w:hAnsi="Times New Roman" w:cs="Times New Roman"/>
          <w:sz w:val="26"/>
          <w:szCs w:val="26"/>
        </w:rPr>
        <w:t xml:space="preserve">В течении 2025 года должностными лицами Комитета проведено </w:t>
      </w:r>
      <w:r w:rsidRPr="00ED7439">
        <w:rPr>
          <w:rFonts w:ascii="Times New Roman" w:hAnsi="Times New Roman" w:cs="Times New Roman"/>
          <w:b/>
          <w:sz w:val="26"/>
          <w:szCs w:val="26"/>
        </w:rPr>
        <w:t>512</w:t>
      </w:r>
      <w:r w:rsidRPr="00ED7439">
        <w:rPr>
          <w:rFonts w:ascii="Times New Roman" w:hAnsi="Times New Roman" w:cs="Times New Roman"/>
          <w:sz w:val="26"/>
          <w:szCs w:val="26"/>
        </w:rPr>
        <w:t xml:space="preserve"> контрольных (надзорных) мероприятий</w:t>
      </w:r>
      <w:r w:rsidR="008A3838" w:rsidRPr="00ED7439">
        <w:rPr>
          <w:rFonts w:ascii="Times New Roman" w:hAnsi="Times New Roman" w:cs="Times New Roman"/>
          <w:sz w:val="26"/>
          <w:szCs w:val="26"/>
        </w:rPr>
        <w:t xml:space="preserve"> (за АППГ</w:t>
      </w:r>
      <w:r w:rsidR="00FA673C" w:rsidRPr="00ED7439">
        <w:rPr>
          <w:rFonts w:ascii="Times New Roman" w:hAnsi="Times New Roman" w:cs="Times New Roman"/>
          <w:sz w:val="26"/>
          <w:szCs w:val="26"/>
        </w:rPr>
        <w:t xml:space="preserve"> – </w:t>
      </w:r>
      <w:r w:rsidR="00FA673C" w:rsidRPr="00ED7439">
        <w:rPr>
          <w:rFonts w:ascii="Times New Roman" w:hAnsi="Times New Roman" w:cs="Times New Roman"/>
          <w:b/>
          <w:sz w:val="26"/>
          <w:szCs w:val="26"/>
        </w:rPr>
        <w:t>511</w:t>
      </w:r>
      <w:r w:rsidR="00FA673C" w:rsidRPr="00ED7439">
        <w:rPr>
          <w:rFonts w:ascii="Times New Roman" w:hAnsi="Times New Roman" w:cs="Times New Roman"/>
          <w:sz w:val="26"/>
          <w:szCs w:val="26"/>
        </w:rPr>
        <w:t>)</w:t>
      </w:r>
      <w:r w:rsidRPr="00ED7439">
        <w:rPr>
          <w:rFonts w:ascii="Times New Roman" w:hAnsi="Times New Roman" w:cs="Times New Roman"/>
          <w:sz w:val="26"/>
          <w:szCs w:val="26"/>
        </w:rPr>
        <w:t xml:space="preserve">, в том числе: </w:t>
      </w:r>
    </w:p>
    <w:p w14:paraId="4B79AD11" w14:textId="77777777" w:rsidR="008A3838" w:rsidRPr="00ED7439" w:rsidRDefault="008A3838" w:rsidP="005460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D7439">
        <w:rPr>
          <w:rFonts w:ascii="Times New Roman" w:hAnsi="Times New Roman" w:cs="Times New Roman"/>
          <w:sz w:val="26"/>
          <w:szCs w:val="26"/>
        </w:rPr>
        <w:t xml:space="preserve">выездных проверок - </w:t>
      </w:r>
      <w:r w:rsidRPr="00ED7439">
        <w:rPr>
          <w:rFonts w:ascii="Times New Roman" w:hAnsi="Times New Roman" w:cs="Times New Roman"/>
          <w:b/>
          <w:sz w:val="26"/>
          <w:szCs w:val="26"/>
        </w:rPr>
        <w:t>379</w:t>
      </w:r>
      <w:r w:rsidRPr="00ED7439">
        <w:rPr>
          <w:rFonts w:ascii="Times New Roman" w:hAnsi="Times New Roman" w:cs="Times New Roman"/>
          <w:sz w:val="26"/>
          <w:szCs w:val="26"/>
        </w:rPr>
        <w:t>;</w:t>
      </w:r>
      <w:r w:rsidR="00546077" w:rsidRPr="00ED743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5F14C5B" w14:textId="77777777" w:rsidR="008A3838" w:rsidRPr="00ED7439" w:rsidRDefault="00546077" w:rsidP="005460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D7439">
        <w:rPr>
          <w:rFonts w:ascii="Times New Roman" w:hAnsi="Times New Roman" w:cs="Times New Roman"/>
          <w:sz w:val="26"/>
          <w:szCs w:val="26"/>
        </w:rPr>
        <w:t xml:space="preserve">инспекционных визитов – </w:t>
      </w:r>
      <w:r w:rsidRPr="00ED7439">
        <w:rPr>
          <w:rFonts w:ascii="Times New Roman" w:hAnsi="Times New Roman" w:cs="Times New Roman"/>
          <w:b/>
          <w:sz w:val="26"/>
          <w:szCs w:val="26"/>
        </w:rPr>
        <w:t>121</w:t>
      </w:r>
      <w:r w:rsidRPr="00ED7439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650AF71A" w14:textId="77777777" w:rsidR="00546077" w:rsidRPr="00ED7439" w:rsidRDefault="00546077" w:rsidP="005460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D7439">
        <w:rPr>
          <w:rFonts w:ascii="Times New Roman" w:hAnsi="Times New Roman" w:cs="Times New Roman"/>
          <w:sz w:val="26"/>
          <w:szCs w:val="26"/>
        </w:rPr>
        <w:t xml:space="preserve">документарных проверок - </w:t>
      </w:r>
      <w:r w:rsidRPr="00ED7439">
        <w:rPr>
          <w:rFonts w:ascii="Times New Roman" w:hAnsi="Times New Roman" w:cs="Times New Roman"/>
          <w:b/>
          <w:sz w:val="26"/>
          <w:szCs w:val="26"/>
        </w:rPr>
        <w:t>12</w:t>
      </w:r>
      <w:r w:rsidRPr="00ED7439">
        <w:rPr>
          <w:rFonts w:ascii="Times New Roman" w:hAnsi="Times New Roman" w:cs="Times New Roman"/>
          <w:sz w:val="26"/>
          <w:szCs w:val="26"/>
        </w:rPr>
        <w:t>.</w:t>
      </w:r>
      <w:r w:rsidR="005A1F64" w:rsidRPr="00ED743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0B69B8D" w14:textId="77777777" w:rsidR="00546077" w:rsidRPr="00ED7439" w:rsidRDefault="00546077" w:rsidP="005460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D7439">
        <w:rPr>
          <w:rFonts w:ascii="Times New Roman" w:hAnsi="Times New Roman" w:cs="Times New Roman"/>
          <w:sz w:val="26"/>
          <w:szCs w:val="26"/>
        </w:rPr>
        <w:t xml:space="preserve">Проведено </w:t>
      </w:r>
      <w:r w:rsidRPr="00ED7439">
        <w:rPr>
          <w:rFonts w:ascii="Times New Roman" w:hAnsi="Times New Roman" w:cs="Times New Roman"/>
          <w:b/>
          <w:sz w:val="26"/>
          <w:szCs w:val="26"/>
        </w:rPr>
        <w:t>8</w:t>
      </w:r>
      <w:r w:rsidRPr="00ED7439">
        <w:rPr>
          <w:rFonts w:ascii="Times New Roman" w:hAnsi="Times New Roman" w:cs="Times New Roman"/>
          <w:sz w:val="26"/>
          <w:szCs w:val="26"/>
        </w:rPr>
        <w:t xml:space="preserve"> проверок с применением мобильного приложения «Инспектор».</w:t>
      </w:r>
    </w:p>
    <w:p w14:paraId="287A5AC6" w14:textId="77777777" w:rsidR="008A3838" w:rsidRPr="00ED7439" w:rsidRDefault="008A3838" w:rsidP="005460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D7439">
        <w:rPr>
          <w:rFonts w:ascii="Times New Roman" w:hAnsi="Times New Roman" w:cs="Times New Roman"/>
          <w:sz w:val="26"/>
          <w:szCs w:val="26"/>
        </w:rPr>
        <w:t>По результатам КНМ в</w:t>
      </w:r>
      <w:r w:rsidR="00546077" w:rsidRPr="00ED7439">
        <w:rPr>
          <w:rFonts w:ascii="Times New Roman" w:hAnsi="Times New Roman" w:cs="Times New Roman"/>
          <w:sz w:val="26"/>
          <w:szCs w:val="26"/>
        </w:rPr>
        <w:t xml:space="preserve">ыдано </w:t>
      </w:r>
      <w:r w:rsidR="00546077" w:rsidRPr="00ED7439">
        <w:rPr>
          <w:rFonts w:ascii="Times New Roman" w:hAnsi="Times New Roman" w:cs="Times New Roman"/>
          <w:b/>
          <w:sz w:val="26"/>
          <w:szCs w:val="26"/>
        </w:rPr>
        <w:t>39</w:t>
      </w:r>
      <w:r w:rsidR="00546077" w:rsidRPr="00ED7439">
        <w:rPr>
          <w:rFonts w:ascii="Times New Roman" w:hAnsi="Times New Roman" w:cs="Times New Roman"/>
          <w:sz w:val="26"/>
          <w:szCs w:val="26"/>
        </w:rPr>
        <w:t xml:space="preserve"> предписаний</w:t>
      </w:r>
      <w:r w:rsidRPr="00ED7439">
        <w:rPr>
          <w:rFonts w:ascii="Times New Roman" w:hAnsi="Times New Roman" w:cs="Times New Roman"/>
          <w:sz w:val="26"/>
          <w:szCs w:val="26"/>
        </w:rPr>
        <w:t xml:space="preserve"> (в 2 раза больше по сравнению с АППГ). </w:t>
      </w:r>
    </w:p>
    <w:p w14:paraId="78F91CCB" w14:textId="5321FE78" w:rsidR="00556396" w:rsidRPr="00ED7439" w:rsidRDefault="008A3838" w:rsidP="005460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D7439">
        <w:rPr>
          <w:rFonts w:ascii="Times New Roman" w:hAnsi="Times New Roman" w:cs="Times New Roman"/>
          <w:sz w:val="26"/>
          <w:szCs w:val="26"/>
        </w:rPr>
        <w:t>На контроле должностных лиц Комитета оста</w:t>
      </w:r>
      <w:r w:rsidR="00AB3C57" w:rsidRPr="00ED7439">
        <w:rPr>
          <w:rFonts w:ascii="Times New Roman" w:hAnsi="Times New Roman" w:cs="Times New Roman"/>
          <w:sz w:val="26"/>
          <w:szCs w:val="26"/>
        </w:rPr>
        <w:t>ется вопрос</w:t>
      </w:r>
      <w:r w:rsidRPr="00ED7439">
        <w:rPr>
          <w:rFonts w:ascii="Times New Roman" w:hAnsi="Times New Roman" w:cs="Times New Roman"/>
          <w:sz w:val="26"/>
          <w:szCs w:val="26"/>
        </w:rPr>
        <w:t xml:space="preserve"> </w:t>
      </w:r>
      <w:r w:rsidR="00546077" w:rsidRPr="00ED7439">
        <w:rPr>
          <w:rFonts w:ascii="Times New Roman" w:hAnsi="Times New Roman" w:cs="Times New Roman"/>
          <w:sz w:val="26"/>
          <w:szCs w:val="26"/>
        </w:rPr>
        <w:t>исполнен</w:t>
      </w:r>
      <w:r w:rsidR="00AB3C57" w:rsidRPr="00ED7439">
        <w:rPr>
          <w:rFonts w:ascii="Times New Roman" w:hAnsi="Times New Roman" w:cs="Times New Roman"/>
          <w:sz w:val="26"/>
          <w:szCs w:val="26"/>
        </w:rPr>
        <w:t>ия</w:t>
      </w:r>
      <w:r w:rsidR="00546077" w:rsidRPr="00ED7439">
        <w:rPr>
          <w:rFonts w:ascii="Times New Roman" w:hAnsi="Times New Roman" w:cs="Times New Roman"/>
          <w:sz w:val="26"/>
          <w:szCs w:val="26"/>
        </w:rPr>
        <w:t xml:space="preserve"> предписани</w:t>
      </w:r>
      <w:r w:rsidR="00AB3C57" w:rsidRPr="00ED7439">
        <w:rPr>
          <w:rFonts w:ascii="Times New Roman" w:hAnsi="Times New Roman" w:cs="Times New Roman"/>
          <w:sz w:val="26"/>
          <w:szCs w:val="26"/>
        </w:rPr>
        <w:t>й</w:t>
      </w:r>
      <w:r w:rsidR="00546077" w:rsidRPr="00ED7439">
        <w:rPr>
          <w:rFonts w:ascii="Times New Roman" w:hAnsi="Times New Roman" w:cs="Times New Roman"/>
          <w:sz w:val="26"/>
          <w:szCs w:val="26"/>
        </w:rPr>
        <w:t>, выданны</w:t>
      </w:r>
      <w:r w:rsidR="00AB3C57" w:rsidRPr="00ED7439">
        <w:rPr>
          <w:rFonts w:ascii="Times New Roman" w:hAnsi="Times New Roman" w:cs="Times New Roman"/>
          <w:sz w:val="26"/>
          <w:szCs w:val="26"/>
        </w:rPr>
        <w:t>х</w:t>
      </w:r>
      <w:r w:rsidR="00546077" w:rsidRPr="00ED7439">
        <w:rPr>
          <w:rFonts w:ascii="Times New Roman" w:hAnsi="Times New Roman" w:cs="Times New Roman"/>
          <w:sz w:val="26"/>
          <w:szCs w:val="26"/>
        </w:rPr>
        <w:t xml:space="preserve"> по объектам: </w:t>
      </w:r>
    </w:p>
    <w:p w14:paraId="07D280CD" w14:textId="77777777" w:rsidR="00556396" w:rsidRPr="00ED7439" w:rsidRDefault="00546077" w:rsidP="005460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D7439">
        <w:rPr>
          <w:rFonts w:ascii="Times New Roman" w:hAnsi="Times New Roman" w:cs="Times New Roman"/>
          <w:sz w:val="26"/>
          <w:szCs w:val="26"/>
        </w:rPr>
        <w:t>«Многопрофильная областная детская клиническая больница 3 уровня в г. Курске», где осуществляется строительство с нарушением требований проектной документации и без оформле</w:t>
      </w:r>
      <w:r w:rsidR="008A3838" w:rsidRPr="00ED7439">
        <w:rPr>
          <w:rFonts w:ascii="Times New Roman" w:hAnsi="Times New Roman" w:cs="Times New Roman"/>
          <w:sz w:val="26"/>
          <w:szCs w:val="26"/>
        </w:rPr>
        <w:t>ния исполнительной документации;</w:t>
      </w:r>
      <w:r w:rsidRPr="00ED743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1A3DF10" w14:textId="77777777" w:rsidR="00546077" w:rsidRPr="00ED7439" w:rsidRDefault="00546077" w:rsidP="0054607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D7439">
        <w:rPr>
          <w:rFonts w:ascii="Times New Roman" w:hAnsi="Times New Roman" w:cs="Times New Roman"/>
          <w:sz w:val="26"/>
          <w:szCs w:val="26"/>
        </w:rPr>
        <w:t>«Многоквартирный жилой дом по адресу: г. Курск, ул. Красной Армии»</w:t>
      </w:r>
      <w:r w:rsidR="00556396" w:rsidRPr="00ED7439">
        <w:rPr>
          <w:rFonts w:ascii="Times New Roman" w:hAnsi="Times New Roman" w:cs="Times New Roman"/>
          <w:sz w:val="26"/>
          <w:szCs w:val="26"/>
        </w:rPr>
        <w:t>,</w:t>
      </w:r>
      <w:r w:rsidRPr="00ED7439">
        <w:rPr>
          <w:rFonts w:ascii="Times New Roman" w:hAnsi="Times New Roman" w:cs="Times New Roman"/>
          <w:sz w:val="26"/>
          <w:szCs w:val="26"/>
        </w:rPr>
        <w:t xml:space="preserve"> начатый строительством без разрешения на строительство и признанный самовольной постройкой.</w:t>
      </w:r>
    </w:p>
    <w:p w14:paraId="76B13131" w14:textId="77777777" w:rsidR="00BB1308" w:rsidRPr="00ED7439" w:rsidRDefault="00BB1308" w:rsidP="00BB130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6B9107A" w14:textId="77777777" w:rsidR="00BB1308" w:rsidRPr="00ED7439" w:rsidRDefault="00BB1308" w:rsidP="00BB130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7439">
        <w:rPr>
          <w:rFonts w:ascii="Times New Roman" w:hAnsi="Times New Roman" w:cs="Times New Roman"/>
          <w:b/>
          <w:sz w:val="26"/>
          <w:szCs w:val="26"/>
        </w:rPr>
        <w:t xml:space="preserve">Выдача заключений о соответствии проектной документации </w:t>
      </w:r>
    </w:p>
    <w:p w14:paraId="04B9CC8D" w14:textId="77777777" w:rsidR="00BB1308" w:rsidRPr="00ED7439" w:rsidRDefault="00BB1308" w:rsidP="00BB130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7439">
        <w:rPr>
          <w:rFonts w:ascii="Times New Roman" w:hAnsi="Times New Roman" w:cs="Times New Roman"/>
          <w:b/>
          <w:sz w:val="26"/>
          <w:szCs w:val="26"/>
        </w:rPr>
        <w:t>по видам ОКС</w:t>
      </w:r>
    </w:p>
    <w:p w14:paraId="66E8E17C" w14:textId="77777777" w:rsidR="00BB1308" w:rsidRPr="00ED7439" w:rsidRDefault="00BB1308" w:rsidP="00BB130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F1F4EF5" w14:textId="71538990" w:rsidR="00734C52" w:rsidRPr="00ED7439" w:rsidRDefault="008A3838" w:rsidP="00734C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D7439">
        <w:rPr>
          <w:rFonts w:ascii="Times New Roman" w:hAnsi="Times New Roman" w:cs="Times New Roman"/>
          <w:sz w:val="26"/>
          <w:szCs w:val="26"/>
        </w:rPr>
        <w:t xml:space="preserve">По </w:t>
      </w:r>
      <w:r w:rsidR="00760811" w:rsidRPr="00ED7439">
        <w:rPr>
          <w:rFonts w:ascii="Times New Roman" w:hAnsi="Times New Roman" w:cs="Times New Roman"/>
          <w:sz w:val="26"/>
          <w:szCs w:val="26"/>
        </w:rPr>
        <w:t>завершению</w:t>
      </w:r>
      <w:r w:rsidRPr="00ED7439">
        <w:rPr>
          <w:rFonts w:ascii="Times New Roman" w:hAnsi="Times New Roman" w:cs="Times New Roman"/>
          <w:sz w:val="26"/>
          <w:szCs w:val="26"/>
        </w:rPr>
        <w:t xml:space="preserve"> строительства, реконструкции объектов и проведения итоговых проверок были приняты решения о выдаче ЗОС в отношении </w:t>
      </w:r>
      <w:r w:rsidRPr="00ED7439">
        <w:rPr>
          <w:rFonts w:ascii="Times New Roman" w:hAnsi="Times New Roman" w:cs="Times New Roman"/>
          <w:b/>
          <w:sz w:val="26"/>
          <w:szCs w:val="26"/>
        </w:rPr>
        <w:t>94</w:t>
      </w:r>
      <w:r w:rsidRPr="00ED7439">
        <w:rPr>
          <w:rFonts w:ascii="Times New Roman" w:hAnsi="Times New Roman" w:cs="Times New Roman"/>
          <w:sz w:val="26"/>
          <w:szCs w:val="26"/>
        </w:rPr>
        <w:t xml:space="preserve"> объектов, приняты решения об отказе в выдаче ЗОС в отношении </w:t>
      </w:r>
      <w:r w:rsidR="00BB0762" w:rsidRPr="00ED7439">
        <w:rPr>
          <w:rFonts w:ascii="Times New Roman" w:hAnsi="Times New Roman" w:cs="Times New Roman"/>
          <w:sz w:val="26"/>
          <w:szCs w:val="26"/>
        </w:rPr>
        <w:t>–</w:t>
      </w:r>
      <w:r w:rsidRPr="00ED7439">
        <w:rPr>
          <w:rFonts w:ascii="Times New Roman" w:hAnsi="Times New Roman" w:cs="Times New Roman"/>
          <w:sz w:val="26"/>
          <w:szCs w:val="26"/>
        </w:rPr>
        <w:t xml:space="preserve"> </w:t>
      </w:r>
      <w:r w:rsidR="00BB0762" w:rsidRPr="00ED7439">
        <w:rPr>
          <w:rFonts w:ascii="Times New Roman" w:hAnsi="Times New Roman" w:cs="Times New Roman"/>
          <w:b/>
          <w:bCs/>
          <w:sz w:val="26"/>
          <w:szCs w:val="26"/>
        </w:rPr>
        <w:t>14</w:t>
      </w:r>
      <w:r w:rsidR="00BB0762" w:rsidRPr="00ED7439">
        <w:rPr>
          <w:rFonts w:ascii="Times New Roman" w:hAnsi="Times New Roman" w:cs="Times New Roman"/>
          <w:sz w:val="26"/>
          <w:szCs w:val="26"/>
        </w:rPr>
        <w:t xml:space="preserve"> </w:t>
      </w:r>
      <w:r w:rsidR="00335AC8" w:rsidRPr="00ED7439">
        <w:rPr>
          <w:rFonts w:ascii="Times New Roman" w:hAnsi="Times New Roman" w:cs="Times New Roman"/>
          <w:sz w:val="26"/>
          <w:szCs w:val="26"/>
        </w:rPr>
        <w:t>объектов, по большинству из которых по результатам повторно проведенных проверок</w:t>
      </w:r>
      <w:r w:rsidR="00761DA7" w:rsidRPr="00ED7439">
        <w:rPr>
          <w:rFonts w:ascii="Times New Roman" w:hAnsi="Times New Roman" w:cs="Times New Roman"/>
          <w:sz w:val="26"/>
          <w:szCs w:val="26"/>
        </w:rPr>
        <w:t xml:space="preserve"> </w:t>
      </w:r>
      <w:r w:rsidR="00335AC8" w:rsidRPr="00ED7439">
        <w:rPr>
          <w:rFonts w:ascii="Times New Roman" w:hAnsi="Times New Roman" w:cs="Times New Roman"/>
          <w:sz w:val="26"/>
          <w:szCs w:val="26"/>
        </w:rPr>
        <w:t>также выданы ЗОС.</w:t>
      </w:r>
      <w:r w:rsidR="00A248CF" w:rsidRPr="00ED7439">
        <w:rPr>
          <w:rFonts w:ascii="Times New Roman" w:hAnsi="Times New Roman" w:cs="Times New Roman"/>
          <w:sz w:val="26"/>
          <w:szCs w:val="26"/>
        </w:rPr>
        <w:t xml:space="preserve"> На сегодня на контроле находятся </w:t>
      </w:r>
      <w:r w:rsidR="00A248CF" w:rsidRPr="00ED7439">
        <w:rPr>
          <w:rFonts w:ascii="Times New Roman" w:hAnsi="Times New Roman" w:cs="Times New Roman"/>
          <w:b/>
          <w:sz w:val="26"/>
          <w:szCs w:val="26"/>
        </w:rPr>
        <w:t>2</w:t>
      </w:r>
      <w:r w:rsidR="00A248CF" w:rsidRPr="00ED7439">
        <w:rPr>
          <w:rFonts w:ascii="Times New Roman" w:hAnsi="Times New Roman" w:cs="Times New Roman"/>
          <w:sz w:val="26"/>
          <w:szCs w:val="26"/>
        </w:rPr>
        <w:t>-а объекта</w:t>
      </w:r>
      <w:r w:rsidR="00761DA7" w:rsidRPr="00ED7439">
        <w:rPr>
          <w:rFonts w:ascii="Times New Roman" w:hAnsi="Times New Roman" w:cs="Times New Roman"/>
          <w:sz w:val="26"/>
          <w:szCs w:val="26"/>
        </w:rPr>
        <w:t>,</w:t>
      </w:r>
      <w:r w:rsidR="00A248CF" w:rsidRPr="00ED7439">
        <w:rPr>
          <w:rFonts w:ascii="Times New Roman" w:hAnsi="Times New Roman" w:cs="Times New Roman"/>
          <w:sz w:val="26"/>
          <w:szCs w:val="26"/>
        </w:rPr>
        <w:t xml:space="preserve"> по которым по результатам итоговых проверок принято решение об отказе в выдаче ЗОС и повторные проверки пока не проведены.</w:t>
      </w:r>
    </w:p>
    <w:p w14:paraId="3F24B89D" w14:textId="77777777" w:rsidR="00734C52" w:rsidRPr="00ED7439" w:rsidRDefault="00734C52" w:rsidP="00734C52">
      <w:pPr>
        <w:ind w:firstLine="851"/>
        <w:jc w:val="right"/>
        <w:rPr>
          <w:rFonts w:ascii="Times New Roman" w:hAnsi="Times New Roman" w:cs="Times New Roman"/>
          <w:sz w:val="26"/>
          <w:szCs w:val="26"/>
        </w:rPr>
      </w:pPr>
      <w:r w:rsidRPr="00ED7439">
        <w:rPr>
          <w:rFonts w:ascii="Times New Roman" w:hAnsi="Times New Roman" w:cs="Times New Roman"/>
          <w:sz w:val="26"/>
          <w:szCs w:val="26"/>
        </w:rPr>
        <w:t>Таблица №</w:t>
      </w:r>
      <w:r w:rsidR="00335AC8" w:rsidRPr="00ED7439">
        <w:rPr>
          <w:rFonts w:ascii="Times New Roman" w:hAnsi="Times New Roman" w:cs="Times New Roman"/>
          <w:sz w:val="26"/>
          <w:szCs w:val="26"/>
        </w:rPr>
        <w:t xml:space="preserve"> </w:t>
      </w:r>
      <w:r w:rsidRPr="00ED7439">
        <w:rPr>
          <w:rFonts w:ascii="Times New Roman" w:hAnsi="Times New Roman" w:cs="Times New Roman"/>
          <w:sz w:val="26"/>
          <w:szCs w:val="26"/>
        </w:rPr>
        <w:t>5</w:t>
      </w:r>
    </w:p>
    <w:tbl>
      <w:tblPr>
        <w:tblStyle w:val="af9"/>
        <w:tblW w:w="0" w:type="auto"/>
        <w:tblLayout w:type="fixed"/>
        <w:tblLook w:val="04A0" w:firstRow="1" w:lastRow="0" w:firstColumn="1" w:lastColumn="0" w:noHBand="0" w:noVBand="1"/>
      </w:tblPr>
      <w:tblGrid>
        <w:gridCol w:w="770"/>
        <w:gridCol w:w="3023"/>
        <w:gridCol w:w="992"/>
        <w:gridCol w:w="1134"/>
        <w:gridCol w:w="992"/>
        <w:gridCol w:w="1134"/>
        <w:gridCol w:w="2126"/>
      </w:tblGrid>
      <w:tr w:rsidR="00734C52" w:rsidRPr="00ED7439" w14:paraId="78385901" w14:textId="77777777" w:rsidTr="00734C52">
        <w:tc>
          <w:tcPr>
            <w:tcW w:w="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B2DEE" w14:textId="77777777" w:rsidR="00734C52" w:rsidRPr="00ED7439" w:rsidRDefault="00734C5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E0DED" w14:textId="77777777" w:rsidR="00734C52" w:rsidRPr="00ED7439" w:rsidRDefault="00734C5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>Виды ОКС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930B6" w14:textId="77777777" w:rsidR="00734C52" w:rsidRPr="00ED7439" w:rsidRDefault="00734C5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>2024 года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E9A60" w14:textId="77777777" w:rsidR="00734C52" w:rsidRPr="00ED7439" w:rsidRDefault="00734C5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>2025 года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509B3" w14:textId="77777777" w:rsidR="00734C52" w:rsidRPr="00ED7439" w:rsidRDefault="00734C5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>Рост (+)/</w:t>
            </w:r>
          </w:p>
          <w:p w14:paraId="3B31F40A" w14:textId="77777777" w:rsidR="00734C52" w:rsidRPr="00ED7439" w:rsidRDefault="00734C5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>снижение (-) к предыдущему периоду</w:t>
            </w:r>
          </w:p>
          <w:p w14:paraId="066BFF93" w14:textId="77777777" w:rsidR="00734C52" w:rsidRPr="00ED7439" w:rsidRDefault="00734C52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 xml:space="preserve">               (%)</w:t>
            </w:r>
          </w:p>
        </w:tc>
      </w:tr>
      <w:tr w:rsidR="00734C52" w:rsidRPr="00ED7439" w14:paraId="730B5A41" w14:textId="77777777" w:rsidTr="00734C52">
        <w:tc>
          <w:tcPr>
            <w:tcW w:w="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B7AD1" w14:textId="77777777" w:rsidR="00734C52" w:rsidRPr="00ED7439" w:rsidRDefault="00734C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37CB7" w14:textId="77777777" w:rsidR="00734C52" w:rsidRPr="00ED7439" w:rsidRDefault="00734C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45BAF" w14:textId="77777777" w:rsidR="00734C52" w:rsidRPr="00ED7439" w:rsidRDefault="00734C52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E354B" w14:textId="77777777" w:rsidR="00734C52" w:rsidRPr="00ED7439" w:rsidRDefault="00734C52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>Доля в общем кол-ве</w:t>
            </w:r>
          </w:p>
          <w:p w14:paraId="1FBF6D98" w14:textId="77777777" w:rsidR="00734C52" w:rsidRPr="00ED7439" w:rsidRDefault="00734C52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>(%)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C10B3" w14:textId="77777777" w:rsidR="00734C52" w:rsidRPr="00ED7439" w:rsidRDefault="00734C52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96A82" w14:textId="77777777" w:rsidR="00734C52" w:rsidRPr="00ED7439" w:rsidRDefault="00734C52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 xml:space="preserve">Доля в общем кол-ве </w:t>
            </w:r>
          </w:p>
          <w:p w14:paraId="22F7E202" w14:textId="77777777" w:rsidR="00734C52" w:rsidRPr="00ED7439" w:rsidRDefault="00734C52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>(%)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625F8" w14:textId="77777777" w:rsidR="00734C52" w:rsidRPr="00ED7439" w:rsidRDefault="00734C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4C52" w:rsidRPr="00ED7439" w14:paraId="1FF9E704" w14:textId="77777777" w:rsidTr="00734C52">
        <w:trPr>
          <w:trHeight w:val="64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2748A" w14:textId="77777777" w:rsidR="00734C52" w:rsidRPr="00ED7439" w:rsidRDefault="00734C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D8E9A" w14:textId="77777777" w:rsidR="00734C52" w:rsidRPr="00ED7439" w:rsidRDefault="00734C5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b/>
                <w:sz w:val="26"/>
                <w:szCs w:val="26"/>
              </w:rPr>
              <w:t>Всего выдано заключений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473D4" w14:textId="77777777" w:rsidR="00734C52" w:rsidRPr="00ED7439" w:rsidRDefault="00734C52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highlight w:val="white"/>
              </w:rPr>
            </w:pPr>
            <w:r w:rsidRPr="00ED7439"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white"/>
              </w:rPr>
              <w:t>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C433D" w14:textId="77777777" w:rsidR="00734C52" w:rsidRPr="00ED7439" w:rsidRDefault="00734C5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white"/>
              </w:rPr>
            </w:pPr>
            <w:r w:rsidRPr="00ED7439"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white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C4FFB" w14:textId="77777777" w:rsidR="00734C52" w:rsidRPr="00ED7439" w:rsidRDefault="00734C5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white"/>
              </w:rPr>
            </w:pPr>
            <w:r w:rsidRPr="00ED7439"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white"/>
              </w:rPr>
              <w:t>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51B56" w14:textId="77777777" w:rsidR="00734C52" w:rsidRPr="00ED7439" w:rsidRDefault="00734C5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white"/>
              </w:rPr>
            </w:pPr>
            <w:r w:rsidRPr="00ED7439"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white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69333" w14:textId="77777777" w:rsidR="00734C52" w:rsidRPr="00ED7439" w:rsidRDefault="00734C5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yellow"/>
              </w:rPr>
            </w:pPr>
            <w:r w:rsidRPr="00ED74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</w:t>
            </w:r>
            <w:r w:rsidR="00A248CF" w:rsidRPr="00ED74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ED74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5,1%</w:t>
            </w:r>
          </w:p>
        </w:tc>
      </w:tr>
      <w:tr w:rsidR="00734C52" w:rsidRPr="00ED7439" w14:paraId="2226BC8B" w14:textId="77777777" w:rsidTr="00734C52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55F9" w14:textId="77777777" w:rsidR="00734C52" w:rsidRPr="00ED7439" w:rsidRDefault="00734C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F2345" w14:textId="77777777" w:rsidR="00734C52" w:rsidRPr="00ED7439" w:rsidRDefault="00734C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90AE5" w14:textId="77777777" w:rsidR="00734C52" w:rsidRPr="00ED7439" w:rsidRDefault="00734C5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3E490" w14:textId="77777777" w:rsidR="00734C52" w:rsidRPr="00ED7439" w:rsidRDefault="00734C5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4150B" w14:textId="77777777" w:rsidR="00734C52" w:rsidRPr="00ED7439" w:rsidRDefault="00734C5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831B1" w14:textId="77777777" w:rsidR="00734C52" w:rsidRPr="00ED7439" w:rsidRDefault="00734C5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75D65" w14:textId="77777777" w:rsidR="00734C52" w:rsidRPr="00ED7439" w:rsidRDefault="00734C5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734C52" w:rsidRPr="00ED7439" w14:paraId="22D48963" w14:textId="77777777" w:rsidTr="00734C52">
        <w:trPr>
          <w:trHeight w:val="792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BD399" w14:textId="77777777" w:rsidR="00734C52" w:rsidRPr="00ED7439" w:rsidRDefault="00734C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169C7" w14:textId="77777777" w:rsidR="00734C52" w:rsidRPr="00ED7439" w:rsidRDefault="00A248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="00734C52" w:rsidRPr="00ED7439">
              <w:rPr>
                <w:rFonts w:ascii="Times New Roman" w:hAnsi="Times New Roman" w:cs="Times New Roman"/>
                <w:sz w:val="26"/>
                <w:szCs w:val="26"/>
              </w:rPr>
              <w:t>илищное строительство</w:t>
            </w: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 xml:space="preserve"> в т.ч.</w:t>
            </w:r>
            <w:r w:rsidR="00734C52" w:rsidRPr="00ED743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6E93BEEC" w14:textId="77777777" w:rsidR="00734C52" w:rsidRPr="00ED7439" w:rsidRDefault="00734C5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>многоэтажные</w:t>
            </w:r>
          </w:p>
          <w:p w14:paraId="35105673" w14:textId="77777777" w:rsidR="00734C52" w:rsidRPr="00ED7439" w:rsidRDefault="00734C5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>одноэтажные (дети-сироты)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15736" w14:textId="77777777" w:rsidR="00734C52" w:rsidRPr="00ED7439" w:rsidRDefault="00734C5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47</w:t>
            </w:r>
          </w:p>
          <w:p w14:paraId="500B9FDD" w14:textId="77777777" w:rsidR="00A248CF" w:rsidRPr="00ED7439" w:rsidRDefault="00A248C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  <w:p w14:paraId="6900B4AE" w14:textId="77777777" w:rsidR="00734C52" w:rsidRPr="00ED7439" w:rsidRDefault="00734C5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22</w:t>
            </w:r>
          </w:p>
          <w:p w14:paraId="5B20576B" w14:textId="77777777" w:rsidR="00734C52" w:rsidRPr="00ED7439" w:rsidRDefault="00734C5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  <w:p w14:paraId="02C68668" w14:textId="77777777" w:rsidR="00734C52" w:rsidRPr="00ED7439" w:rsidRDefault="00734C5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F1CA" w14:textId="77777777" w:rsidR="00734C52" w:rsidRPr="00ED7439" w:rsidRDefault="00734C5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47,5</w:t>
            </w:r>
          </w:p>
          <w:p w14:paraId="5F2E9A17" w14:textId="77777777" w:rsidR="00A248CF" w:rsidRPr="00ED7439" w:rsidRDefault="00A248C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  <w:p w14:paraId="19DA4EAE" w14:textId="77777777" w:rsidR="00734C52" w:rsidRPr="00ED7439" w:rsidRDefault="00734C5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22,2</w:t>
            </w:r>
          </w:p>
          <w:p w14:paraId="67093962" w14:textId="77777777" w:rsidR="00734C52" w:rsidRPr="00ED7439" w:rsidRDefault="00734C5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  <w:p w14:paraId="67EB4C13" w14:textId="77777777" w:rsidR="00734C52" w:rsidRPr="00ED7439" w:rsidRDefault="00734C5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25,3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26F2F" w14:textId="77777777" w:rsidR="00734C52" w:rsidRPr="00ED7439" w:rsidRDefault="00734C5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49</w:t>
            </w:r>
          </w:p>
          <w:p w14:paraId="4C0048B2" w14:textId="77777777" w:rsidR="00734C52" w:rsidRPr="00ED7439" w:rsidRDefault="00734C5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  <w:p w14:paraId="41F1C0B6" w14:textId="77777777" w:rsidR="00734C52" w:rsidRPr="00ED7439" w:rsidRDefault="00734C5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26</w:t>
            </w:r>
          </w:p>
          <w:p w14:paraId="727ADD1B" w14:textId="77777777" w:rsidR="00734C52" w:rsidRPr="00ED7439" w:rsidRDefault="00734C5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  <w:p w14:paraId="6E815096" w14:textId="77777777" w:rsidR="00734C52" w:rsidRPr="00ED7439" w:rsidRDefault="00734C5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D8D64" w14:textId="77777777" w:rsidR="00734C52" w:rsidRPr="00ED7439" w:rsidRDefault="00734C5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</w:rPr>
              <w:t>52,1</w:t>
            </w:r>
          </w:p>
          <w:p w14:paraId="27261BC2" w14:textId="77777777" w:rsidR="00734C52" w:rsidRPr="00ED7439" w:rsidRDefault="00734C5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C03A0A3" w14:textId="77777777" w:rsidR="00734C52" w:rsidRPr="00ED7439" w:rsidRDefault="00734C5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</w:rPr>
              <w:t>27,7</w:t>
            </w:r>
          </w:p>
          <w:p w14:paraId="32369224" w14:textId="77777777" w:rsidR="00734C52" w:rsidRPr="00ED7439" w:rsidRDefault="00734C5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2912B8B" w14:textId="77777777" w:rsidR="00734C52" w:rsidRPr="00ED7439" w:rsidRDefault="00734C5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</w:rPr>
              <w:t>24,5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63BD" w14:textId="77777777" w:rsidR="00734C52" w:rsidRPr="00ED7439" w:rsidRDefault="00734C5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 w:rsidR="00A248CF" w:rsidRPr="00ED743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</w:rPr>
              <w:t>4,3%</w:t>
            </w:r>
          </w:p>
          <w:p w14:paraId="2F3F2766" w14:textId="77777777" w:rsidR="00734C52" w:rsidRPr="00ED7439" w:rsidRDefault="00734C5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4D73073" w14:textId="77777777" w:rsidR="00734C52" w:rsidRPr="00ED7439" w:rsidRDefault="00734C5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 w:rsidR="00A248CF" w:rsidRPr="00ED743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</w:rPr>
              <w:t>18,2%</w:t>
            </w:r>
          </w:p>
          <w:p w14:paraId="6E6A6EB0" w14:textId="77777777" w:rsidR="00734C52" w:rsidRPr="00ED7439" w:rsidRDefault="00734C5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42537A6" w14:textId="77777777" w:rsidR="00734C52" w:rsidRPr="00ED7439" w:rsidRDefault="00734C5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A248CF" w:rsidRPr="00ED743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</w:rPr>
              <w:t>8%</w:t>
            </w:r>
          </w:p>
        </w:tc>
      </w:tr>
      <w:tr w:rsidR="00734C52" w:rsidRPr="00ED7439" w14:paraId="2F98AEC3" w14:textId="77777777" w:rsidTr="00734C52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69A4" w14:textId="77777777" w:rsidR="00734C52" w:rsidRPr="00ED7439" w:rsidRDefault="00734C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C87C8" w14:textId="77777777" w:rsidR="00734C52" w:rsidRPr="00ED7439" w:rsidRDefault="00734C5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>объекты сельскохозяйственного назначения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1B6E8" w14:textId="77777777" w:rsidR="00734C52" w:rsidRPr="00ED7439" w:rsidRDefault="00734C5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2C56A" w14:textId="77777777" w:rsidR="00734C52" w:rsidRPr="00ED7439" w:rsidRDefault="00734C5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C32E6" w14:textId="77777777" w:rsidR="00734C52" w:rsidRPr="00ED7439" w:rsidRDefault="00734C5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96EA8" w14:textId="77777777" w:rsidR="00734C52" w:rsidRPr="00ED7439" w:rsidRDefault="00734C5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</w:rPr>
              <w:t>13,8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6F95A" w14:textId="77777777" w:rsidR="00734C52" w:rsidRPr="00ED7439" w:rsidRDefault="00734C5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A248CF" w:rsidRPr="00ED743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</w:rPr>
              <w:t>27,8</w:t>
            </w:r>
          </w:p>
        </w:tc>
      </w:tr>
      <w:tr w:rsidR="00734C52" w:rsidRPr="00ED7439" w14:paraId="1726AB39" w14:textId="77777777" w:rsidTr="00734C52">
        <w:trPr>
          <w:trHeight w:val="239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54A1B" w14:textId="77777777" w:rsidR="00734C52" w:rsidRPr="00ED7439" w:rsidRDefault="00734C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8AA6E" w14:textId="77777777" w:rsidR="00734C52" w:rsidRPr="00ED7439" w:rsidRDefault="00734C5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>объекты промышленности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EEF69" w14:textId="77777777" w:rsidR="00734C52" w:rsidRPr="00ED7439" w:rsidRDefault="00734C5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38ADB" w14:textId="77777777" w:rsidR="00734C52" w:rsidRPr="00ED7439" w:rsidRDefault="00734C5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21,9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2A2C4" w14:textId="77777777" w:rsidR="00734C52" w:rsidRPr="00ED7439" w:rsidRDefault="00734C5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AFD50" w14:textId="77777777" w:rsidR="00734C52" w:rsidRPr="00ED7439" w:rsidRDefault="00734C5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</w:rPr>
              <w:t>6,4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4C42D" w14:textId="77777777" w:rsidR="00734C52" w:rsidRPr="00ED7439" w:rsidRDefault="00734C5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</w:rPr>
              <w:t>Увеличение в 2 раза</w:t>
            </w:r>
          </w:p>
        </w:tc>
      </w:tr>
      <w:tr w:rsidR="00734C52" w:rsidRPr="00ED7439" w14:paraId="2A0B07C6" w14:textId="77777777" w:rsidTr="00734C52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5803" w14:textId="77777777" w:rsidR="00734C52" w:rsidRPr="00ED7439" w:rsidRDefault="00734C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44EAB" w14:textId="77777777" w:rsidR="00734C52" w:rsidRPr="00ED7439" w:rsidRDefault="00734C5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>объекты социального назначения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ADF51" w14:textId="77777777" w:rsidR="00734C52" w:rsidRPr="00ED7439" w:rsidRDefault="00734C5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62787" w14:textId="77777777" w:rsidR="00734C52" w:rsidRPr="00ED7439" w:rsidRDefault="00734C5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73EAF" w14:textId="77777777" w:rsidR="00734C52" w:rsidRPr="00ED7439" w:rsidRDefault="00734C5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C94D8" w14:textId="77777777" w:rsidR="00734C52" w:rsidRPr="00ED7439" w:rsidRDefault="00734C5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</w:rPr>
              <w:t>5,3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6F111" w14:textId="77777777" w:rsidR="00734C52" w:rsidRPr="00ED7439" w:rsidRDefault="00734C5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</w:rPr>
              <w:t>+25%</w:t>
            </w:r>
          </w:p>
        </w:tc>
      </w:tr>
      <w:tr w:rsidR="00734C52" w:rsidRPr="00ED7439" w14:paraId="70E19FF0" w14:textId="77777777" w:rsidTr="00734C52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EE4E" w14:textId="77777777" w:rsidR="00734C52" w:rsidRPr="00ED7439" w:rsidRDefault="00734C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3E2BB" w14:textId="77777777" w:rsidR="00734C52" w:rsidRPr="00ED7439" w:rsidRDefault="00734C5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>разные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DE2D8" w14:textId="77777777" w:rsidR="00734C52" w:rsidRPr="00ED7439" w:rsidRDefault="00734C5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45A2D" w14:textId="77777777" w:rsidR="00734C52" w:rsidRPr="00ED7439" w:rsidRDefault="00734C5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444CA" w14:textId="77777777" w:rsidR="00734C52" w:rsidRPr="00ED7439" w:rsidRDefault="00734C5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FEE6C" w14:textId="77777777" w:rsidR="00734C52" w:rsidRPr="00ED7439" w:rsidRDefault="00734C5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</w:rPr>
              <w:t>26,6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A7470" w14:textId="77777777" w:rsidR="00734C52" w:rsidRPr="00ED7439" w:rsidRDefault="00734C5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eastAsia="Times New Roman" w:hAnsi="Times New Roman" w:cs="Times New Roman"/>
                <w:sz w:val="26"/>
                <w:szCs w:val="26"/>
              </w:rPr>
              <w:t>66,7%</w:t>
            </w:r>
          </w:p>
        </w:tc>
      </w:tr>
    </w:tbl>
    <w:p w14:paraId="1AC19D52" w14:textId="77777777" w:rsidR="00734C52" w:rsidRPr="00ED7439" w:rsidRDefault="00734C52" w:rsidP="00734C52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0BD1242" w14:textId="77777777" w:rsidR="00734C52" w:rsidRPr="00ED7439" w:rsidRDefault="00734C52" w:rsidP="00734C52">
      <w:pPr>
        <w:ind w:firstLine="85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D7439">
        <w:rPr>
          <w:rFonts w:ascii="Times New Roman" w:hAnsi="Times New Roman" w:cs="Times New Roman"/>
          <w:sz w:val="26"/>
          <w:szCs w:val="26"/>
        </w:rPr>
        <w:t>Среди ОКС, по которым были выданы ЗОС в отчетном периоде, следует выделить наиболее значимые:</w:t>
      </w:r>
    </w:p>
    <w:p w14:paraId="40721BAF" w14:textId="62F55EFF" w:rsidR="00734C52" w:rsidRPr="00ED7439" w:rsidRDefault="00734C52" w:rsidP="00643337">
      <w:pPr>
        <w:ind w:firstLine="850"/>
        <w:contextualSpacing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ED7439">
        <w:rPr>
          <w:rFonts w:ascii="Times New Roman" w:hAnsi="Times New Roman" w:cs="Times New Roman"/>
          <w:sz w:val="26"/>
          <w:szCs w:val="26"/>
        </w:rPr>
        <w:t>- Средняя общеобразовательная школа на проспекте А. Дериглазова</w:t>
      </w:r>
      <w:r w:rsidR="00936827" w:rsidRPr="00ED7439">
        <w:rPr>
          <w:rFonts w:ascii="Times New Roman" w:hAnsi="Times New Roman" w:cs="Times New Roman"/>
          <w:b/>
          <w:bCs/>
          <w:i/>
          <w:iCs/>
          <w:sz w:val="26"/>
          <w:szCs w:val="26"/>
        </w:rPr>
        <w:t>;</w:t>
      </w:r>
    </w:p>
    <w:p w14:paraId="749CDAC5" w14:textId="10473C7B" w:rsidR="00734C52" w:rsidRPr="00ED7439" w:rsidRDefault="00936827" w:rsidP="00734C52">
      <w:pPr>
        <w:ind w:firstLine="85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D7439">
        <w:rPr>
          <w:rFonts w:ascii="Times New Roman" w:hAnsi="Times New Roman" w:cs="Times New Roman"/>
          <w:sz w:val="26"/>
          <w:szCs w:val="26"/>
        </w:rPr>
        <w:t>- Пристрой</w:t>
      </w:r>
      <w:r w:rsidR="00734C52" w:rsidRPr="00ED7439">
        <w:rPr>
          <w:rFonts w:ascii="Times New Roman" w:hAnsi="Times New Roman" w:cs="Times New Roman"/>
          <w:sz w:val="26"/>
          <w:szCs w:val="26"/>
        </w:rPr>
        <w:t xml:space="preserve"> к зданию СО</w:t>
      </w:r>
      <w:r w:rsidRPr="00ED7439">
        <w:rPr>
          <w:rFonts w:ascii="Times New Roman" w:hAnsi="Times New Roman" w:cs="Times New Roman"/>
          <w:sz w:val="26"/>
          <w:szCs w:val="26"/>
        </w:rPr>
        <w:t>Ш № 45 по ул. Крюкова г. Курска</w:t>
      </w:r>
      <w:r w:rsidRPr="00ED7439">
        <w:rPr>
          <w:rFonts w:ascii="Times New Roman" w:hAnsi="Times New Roman" w:cs="Times New Roman"/>
          <w:b/>
          <w:bCs/>
          <w:i/>
          <w:iCs/>
          <w:sz w:val="26"/>
          <w:szCs w:val="26"/>
        </w:rPr>
        <w:t>;</w:t>
      </w:r>
    </w:p>
    <w:p w14:paraId="47326341" w14:textId="472A3D83" w:rsidR="00734C52" w:rsidRPr="00ED7439" w:rsidRDefault="00734C52" w:rsidP="00734C52">
      <w:pPr>
        <w:ind w:firstLine="850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D7439">
        <w:rPr>
          <w:rFonts w:ascii="Times New Roman" w:hAnsi="Times New Roman" w:cs="Times New Roman"/>
          <w:sz w:val="26"/>
          <w:szCs w:val="26"/>
        </w:rPr>
        <w:t>-  Админис</w:t>
      </w:r>
      <w:r w:rsidR="00936827" w:rsidRPr="00ED7439">
        <w:rPr>
          <w:rFonts w:ascii="Times New Roman" w:hAnsi="Times New Roman" w:cs="Times New Roman"/>
          <w:sz w:val="26"/>
          <w:szCs w:val="26"/>
        </w:rPr>
        <w:t xml:space="preserve">тративное здание </w:t>
      </w:r>
      <w:r w:rsidRPr="00ED7439">
        <w:rPr>
          <w:rFonts w:ascii="Times New Roman" w:hAnsi="Times New Roman" w:cs="Times New Roman"/>
          <w:sz w:val="26"/>
          <w:szCs w:val="26"/>
        </w:rPr>
        <w:t xml:space="preserve">по </w:t>
      </w:r>
      <w:r w:rsidR="00936827" w:rsidRPr="00ED7439">
        <w:rPr>
          <w:rFonts w:ascii="Times New Roman" w:hAnsi="Times New Roman" w:cs="Times New Roman"/>
          <w:sz w:val="26"/>
          <w:szCs w:val="26"/>
        </w:rPr>
        <w:t xml:space="preserve">ул. Димитрова в </w:t>
      </w:r>
      <w:r w:rsidRPr="00ED7439">
        <w:rPr>
          <w:rFonts w:ascii="Times New Roman" w:hAnsi="Times New Roman" w:cs="Times New Roman"/>
          <w:sz w:val="26"/>
          <w:szCs w:val="26"/>
        </w:rPr>
        <w:t>г. Курск</w:t>
      </w:r>
      <w:r w:rsidR="00936827" w:rsidRPr="00ED7439">
        <w:rPr>
          <w:rFonts w:ascii="Times New Roman" w:hAnsi="Times New Roman" w:cs="Times New Roman"/>
          <w:sz w:val="26"/>
          <w:szCs w:val="26"/>
        </w:rPr>
        <w:t>е</w:t>
      </w:r>
      <w:r w:rsidR="00936827" w:rsidRPr="00ED7439">
        <w:rPr>
          <w:rFonts w:ascii="Times New Roman" w:hAnsi="Times New Roman" w:cs="Times New Roman"/>
          <w:b/>
          <w:bCs/>
          <w:i/>
          <w:iCs/>
          <w:sz w:val="26"/>
          <w:szCs w:val="26"/>
        </w:rPr>
        <w:t>;</w:t>
      </w:r>
    </w:p>
    <w:p w14:paraId="7C44CF3D" w14:textId="2395115B" w:rsidR="00552CF6" w:rsidRPr="00ED7439" w:rsidRDefault="00734C52" w:rsidP="00734C52">
      <w:pPr>
        <w:ind w:firstLine="850"/>
        <w:contextualSpacing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ED7439">
        <w:rPr>
          <w:rFonts w:ascii="Times New Roman" w:hAnsi="Times New Roman" w:cs="Times New Roman"/>
          <w:sz w:val="26"/>
          <w:szCs w:val="26"/>
        </w:rPr>
        <w:t xml:space="preserve">- </w:t>
      </w:r>
      <w:r w:rsidRPr="00ED7439">
        <w:rPr>
          <w:rFonts w:ascii="Times New Roman" w:hAnsi="Times New Roman" w:cs="Times New Roman"/>
          <w:b/>
          <w:sz w:val="26"/>
          <w:szCs w:val="26"/>
        </w:rPr>
        <w:t>5</w:t>
      </w:r>
      <w:r w:rsidR="00936827" w:rsidRPr="00ED7439">
        <w:rPr>
          <w:rFonts w:ascii="Times New Roman" w:hAnsi="Times New Roman" w:cs="Times New Roman"/>
          <w:sz w:val="26"/>
          <w:szCs w:val="26"/>
        </w:rPr>
        <w:t>-ть</w:t>
      </w:r>
      <w:r w:rsidRPr="00ED7439">
        <w:rPr>
          <w:rFonts w:ascii="Times New Roman" w:hAnsi="Times New Roman" w:cs="Times New Roman"/>
          <w:sz w:val="26"/>
          <w:szCs w:val="26"/>
        </w:rPr>
        <w:t xml:space="preserve"> объектов многоэтажного </w:t>
      </w:r>
      <w:r w:rsidR="00936827" w:rsidRPr="00ED7439">
        <w:rPr>
          <w:rFonts w:ascii="Times New Roman" w:hAnsi="Times New Roman" w:cs="Times New Roman"/>
          <w:sz w:val="26"/>
          <w:szCs w:val="26"/>
        </w:rPr>
        <w:t xml:space="preserve">жилищного </w:t>
      </w:r>
      <w:r w:rsidRPr="00ED7439">
        <w:rPr>
          <w:rFonts w:ascii="Times New Roman" w:hAnsi="Times New Roman" w:cs="Times New Roman"/>
          <w:sz w:val="26"/>
          <w:szCs w:val="26"/>
        </w:rPr>
        <w:t xml:space="preserve">строительства в г. Курске, среди которых </w:t>
      </w:r>
      <w:r w:rsidR="00936827" w:rsidRPr="00ED7439">
        <w:rPr>
          <w:rFonts w:ascii="Times New Roman" w:hAnsi="Times New Roman" w:cs="Times New Roman"/>
          <w:sz w:val="26"/>
          <w:szCs w:val="26"/>
        </w:rPr>
        <w:t>два</w:t>
      </w:r>
      <w:r w:rsidRPr="00ED7439">
        <w:rPr>
          <w:rFonts w:ascii="Times New Roman" w:hAnsi="Times New Roman" w:cs="Times New Roman"/>
          <w:sz w:val="26"/>
          <w:szCs w:val="26"/>
        </w:rPr>
        <w:t xml:space="preserve"> МКД АО «</w:t>
      </w:r>
      <w:r w:rsidR="00936827" w:rsidRPr="00ED7439">
        <w:rPr>
          <w:rFonts w:ascii="Times New Roman" w:hAnsi="Times New Roman" w:cs="Times New Roman"/>
          <w:sz w:val="26"/>
          <w:szCs w:val="26"/>
        </w:rPr>
        <w:t>КЗ КПД им. А.Ф. Дериглазова» и один ООО СЗ «Инстеп.Энгельса»</w:t>
      </w:r>
      <w:r w:rsidR="00552CF6" w:rsidRPr="00ED7439">
        <w:rPr>
          <w:rFonts w:ascii="Times New Roman" w:hAnsi="Times New Roman" w:cs="Times New Roman"/>
          <w:b/>
          <w:bCs/>
          <w:i/>
          <w:iCs/>
          <w:sz w:val="26"/>
          <w:szCs w:val="26"/>
        </w:rPr>
        <w:t>;</w:t>
      </w:r>
    </w:p>
    <w:p w14:paraId="0A88D8AA" w14:textId="7494911B" w:rsidR="00BB09BD" w:rsidRPr="00ED7439" w:rsidRDefault="00BB09BD" w:rsidP="00BB09BD">
      <w:pPr>
        <w:ind w:firstLine="850"/>
        <w:contextualSpacing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ED7439">
        <w:rPr>
          <w:rFonts w:ascii="Times New Roman" w:hAnsi="Times New Roman" w:cs="Times New Roman"/>
          <w:b/>
          <w:bCs/>
          <w:i/>
          <w:iCs/>
          <w:sz w:val="26"/>
          <w:szCs w:val="26"/>
        </w:rPr>
        <w:t>-</w:t>
      </w:r>
      <w:r w:rsidRPr="00ED7439">
        <w:rPr>
          <w:rFonts w:ascii="Times New Roman" w:hAnsi="Times New Roman" w:cs="Times New Roman"/>
          <w:sz w:val="26"/>
          <w:szCs w:val="26"/>
        </w:rPr>
        <w:t xml:space="preserve"> Завод по производству вельц-оксида цинка в г.</w:t>
      </w:r>
      <w:r w:rsidR="002A4013" w:rsidRPr="00ED7439">
        <w:rPr>
          <w:rFonts w:ascii="Times New Roman" w:hAnsi="Times New Roman" w:cs="Times New Roman"/>
          <w:sz w:val="26"/>
          <w:szCs w:val="26"/>
        </w:rPr>
        <w:t xml:space="preserve"> </w:t>
      </w:r>
      <w:r w:rsidRPr="00ED7439">
        <w:rPr>
          <w:rFonts w:ascii="Times New Roman" w:hAnsi="Times New Roman" w:cs="Times New Roman"/>
          <w:sz w:val="26"/>
          <w:szCs w:val="26"/>
        </w:rPr>
        <w:t>Железногорск</w:t>
      </w:r>
      <w:r w:rsidRPr="00ED7439">
        <w:rPr>
          <w:rFonts w:ascii="Times New Roman" w:hAnsi="Times New Roman" w:cs="Times New Roman"/>
          <w:b/>
          <w:bCs/>
          <w:i/>
          <w:iCs/>
          <w:sz w:val="26"/>
          <w:szCs w:val="26"/>
        </w:rPr>
        <w:t>;</w:t>
      </w:r>
    </w:p>
    <w:p w14:paraId="3622F922" w14:textId="26B83230" w:rsidR="00BB09BD" w:rsidRPr="00ED7439" w:rsidRDefault="00BB09BD" w:rsidP="00734C52">
      <w:pPr>
        <w:ind w:firstLine="850"/>
        <w:contextualSpacing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ED7439">
        <w:rPr>
          <w:rFonts w:ascii="Times New Roman" w:hAnsi="Times New Roman" w:cs="Times New Roman"/>
          <w:sz w:val="26"/>
          <w:szCs w:val="26"/>
        </w:rPr>
        <w:t>- Административно-бытовой комплекс ООО «КУРСКАГРОТЕРМИНАЛ» в Касторенском районе</w:t>
      </w:r>
      <w:r w:rsidRPr="00ED7439">
        <w:rPr>
          <w:rFonts w:ascii="Times New Roman" w:hAnsi="Times New Roman" w:cs="Times New Roman"/>
          <w:b/>
          <w:bCs/>
          <w:i/>
          <w:iCs/>
          <w:sz w:val="26"/>
          <w:szCs w:val="26"/>
        </w:rPr>
        <w:t>;</w:t>
      </w:r>
    </w:p>
    <w:p w14:paraId="69552885" w14:textId="3FFA8189" w:rsidR="00C41ABE" w:rsidRPr="00ED7439" w:rsidRDefault="00C41ABE" w:rsidP="00734C52">
      <w:pPr>
        <w:ind w:firstLine="850"/>
        <w:contextualSpacing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ED743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- </w:t>
      </w:r>
      <w:r w:rsidRPr="00ED7439">
        <w:rPr>
          <w:rFonts w:ascii="Times New Roman" w:hAnsi="Times New Roman" w:cs="Times New Roman"/>
          <w:sz w:val="26"/>
          <w:szCs w:val="26"/>
        </w:rPr>
        <w:t>Терминал сыпучих грузов КАТ3 ООО «КУРСКАГРОТЕРМИНАЛ» в Касторенском районе</w:t>
      </w:r>
      <w:r w:rsidRPr="00ED7439">
        <w:rPr>
          <w:rFonts w:ascii="Times New Roman" w:hAnsi="Times New Roman" w:cs="Times New Roman"/>
          <w:b/>
          <w:bCs/>
          <w:i/>
          <w:iCs/>
          <w:sz w:val="26"/>
          <w:szCs w:val="26"/>
        </w:rPr>
        <w:t>;</w:t>
      </w:r>
    </w:p>
    <w:p w14:paraId="573E9F47" w14:textId="0EFB22F9" w:rsidR="00116FF2" w:rsidRPr="00ED7439" w:rsidRDefault="00116FF2" w:rsidP="00116FF2">
      <w:pPr>
        <w:ind w:firstLine="850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ED7439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Pr="00ED7439">
        <w:rPr>
          <w:rFonts w:ascii="Times New Roman" w:hAnsi="Times New Roman" w:cs="Times New Roman"/>
          <w:sz w:val="26"/>
          <w:szCs w:val="26"/>
        </w:rPr>
        <w:t>Пять</w:t>
      </w:r>
      <w:r w:rsidRPr="00ED743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D7439">
        <w:rPr>
          <w:rFonts w:ascii="Times New Roman" w:hAnsi="Times New Roman" w:cs="Times New Roman"/>
          <w:sz w:val="26"/>
          <w:szCs w:val="26"/>
        </w:rPr>
        <w:t>общежитий ООО «Зоринский сад» в Обоянском районе</w:t>
      </w:r>
      <w:r w:rsidRPr="00ED7439">
        <w:rPr>
          <w:rFonts w:ascii="Times New Roman" w:hAnsi="Times New Roman" w:cs="Times New Roman"/>
          <w:b/>
          <w:bCs/>
          <w:i/>
          <w:iCs/>
          <w:sz w:val="26"/>
          <w:szCs w:val="26"/>
        </w:rPr>
        <w:t>;</w:t>
      </w:r>
    </w:p>
    <w:p w14:paraId="731682FC" w14:textId="3B37A09E" w:rsidR="00734C52" w:rsidRPr="00ED7439" w:rsidRDefault="00552CF6" w:rsidP="00734C52">
      <w:pPr>
        <w:ind w:firstLine="850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ED7439">
        <w:rPr>
          <w:rFonts w:ascii="Times New Roman" w:hAnsi="Times New Roman" w:cs="Times New Roman"/>
          <w:b/>
          <w:bCs/>
          <w:i/>
          <w:iCs/>
          <w:sz w:val="26"/>
          <w:szCs w:val="26"/>
        </w:rPr>
        <w:t>-</w:t>
      </w:r>
      <w:r w:rsidRPr="00ED7439">
        <w:rPr>
          <w:rFonts w:ascii="Times New Roman" w:hAnsi="Times New Roman" w:cs="Times New Roman"/>
          <w:sz w:val="26"/>
          <w:szCs w:val="26"/>
        </w:rPr>
        <w:t xml:space="preserve"> Комплекс приемки, очистки и сушки зерна в с. Бараново Горшеченского района</w:t>
      </w:r>
      <w:r w:rsidRPr="00ED7439">
        <w:rPr>
          <w:rFonts w:ascii="Times New Roman" w:hAnsi="Times New Roman" w:cs="Times New Roman"/>
          <w:b/>
          <w:bCs/>
          <w:i/>
          <w:iCs/>
          <w:sz w:val="26"/>
          <w:szCs w:val="26"/>
        </w:rPr>
        <w:t>.</w:t>
      </w:r>
    </w:p>
    <w:p w14:paraId="7E2CC0C0" w14:textId="77777777" w:rsidR="00734C52" w:rsidRPr="00ED7439" w:rsidRDefault="00936827" w:rsidP="00936827">
      <w:pPr>
        <w:ind w:firstLine="850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D7439">
        <w:rPr>
          <w:rFonts w:ascii="Times New Roman" w:hAnsi="Times New Roman" w:cs="Times New Roman"/>
          <w:b/>
          <w:bCs/>
          <w:sz w:val="26"/>
          <w:szCs w:val="26"/>
        </w:rPr>
        <w:t>Проблемные вопросы</w:t>
      </w:r>
    </w:p>
    <w:p w14:paraId="15EB94B7" w14:textId="77777777" w:rsidR="00734C52" w:rsidRPr="00ED7439" w:rsidRDefault="00734C52" w:rsidP="00936827">
      <w:pPr>
        <w:ind w:firstLine="850"/>
        <w:contextualSpacing/>
        <w:rPr>
          <w:rFonts w:ascii="Times New Roman" w:hAnsi="Times New Roman" w:cs="Times New Roman"/>
          <w:sz w:val="26"/>
          <w:szCs w:val="26"/>
        </w:rPr>
      </w:pPr>
    </w:p>
    <w:p w14:paraId="09B4F9D7" w14:textId="039AF2EE" w:rsidR="00315ED7" w:rsidRPr="00ED7439" w:rsidRDefault="00936827" w:rsidP="00936827">
      <w:pPr>
        <w:ind w:firstLine="85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D7439">
        <w:rPr>
          <w:rFonts w:ascii="Times New Roman" w:hAnsi="Times New Roman" w:cs="Times New Roman"/>
          <w:sz w:val="26"/>
          <w:szCs w:val="26"/>
        </w:rPr>
        <w:t>При анализе проблемных вопросов, касающихся в первую очередь своевременного и эффективного освоения бюджетных средств, выделяемых на строительство, реконструкцию объектов социальной сферы</w:t>
      </w:r>
      <w:r w:rsidR="00734C52" w:rsidRPr="00ED7439">
        <w:rPr>
          <w:rFonts w:ascii="Times New Roman" w:hAnsi="Times New Roman" w:cs="Times New Roman"/>
          <w:sz w:val="26"/>
          <w:szCs w:val="26"/>
        </w:rPr>
        <w:t xml:space="preserve"> установлено, что задержки в предоставле</w:t>
      </w:r>
      <w:r w:rsidRPr="00ED7439">
        <w:rPr>
          <w:rFonts w:ascii="Times New Roman" w:hAnsi="Times New Roman" w:cs="Times New Roman"/>
          <w:sz w:val="26"/>
          <w:szCs w:val="26"/>
        </w:rPr>
        <w:t>нии проектных решений подрядным организациям</w:t>
      </w:r>
      <w:r w:rsidR="00734C52" w:rsidRPr="00ED7439">
        <w:rPr>
          <w:rFonts w:ascii="Times New Roman" w:hAnsi="Times New Roman" w:cs="Times New Roman"/>
          <w:sz w:val="26"/>
          <w:szCs w:val="26"/>
        </w:rPr>
        <w:t xml:space="preserve"> негативно сказываются на сроках строительства.</w:t>
      </w:r>
    </w:p>
    <w:p w14:paraId="7EE159E9" w14:textId="77777777" w:rsidR="00734C52" w:rsidRPr="00ED7439" w:rsidRDefault="00734C52" w:rsidP="00936827">
      <w:pPr>
        <w:ind w:firstLine="85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D7439">
        <w:rPr>
          <w:rFonts w:ascii="Times New Roman" w:hAnsi="Times New Roman" w:cs="Times New Roman"/>
          <w:sz w:val="26"/>
          <w:szCs w:val="26"/>
        </w:rPr>
        <w:t>Яркий пример – Залининская средняя общеобразовательная школа в с. Дьяконово Октябрьского района. Подрядчику своевременно не п</w:t>
      </w:r>
      <w:r w:rsidR="005123FA" w:rsidRPr="00ED7439">
        <w:rPr>
          <w:rFonts w:ascii="Times New Roman" w:hAnsi="Times New Roman" w:cs="Times New Roman"/>
          <w:sz w:val="26"/>
          <w:szCs w:val="26"/>
        </w:rPr>
        <w:t>ередавались</w:t>
      </w:r>
      <w:r w:rsidRPr="00ED7439">
        <w:rPr>
          <w:rFonts w:ascii="Times New Roman" w:hAnsi="Times New Roman" w:cs="Times New Roman"/>
          <w:sz w:val="26"/>
          <w:szCs w:val="26"/>
        </w:rPr>
        <w:t xml:space="preserve"> проектные решения, что напрямую повлияло на темпы работ</w:t>
      </w:r>
      <w:r w:rsidR="00936827" w:rsidRPr="00ED7439">
        <w:rPr>
          <w:rFonts w:ascii="Times New Roman" w:hAnsi="Times New Roman" w:cs="Times New Roman"/>
          <w:sz w:val="26"/>
          <w:szCs w:val="26"/>
        </w:rPr>
        <w:t>, срыв сроков ввода объекта в эксплуатацию, возникновение в районе социальной напряженности</w:t>
      </w:r>
      <w:r w:rsidRPr="00ED7439">
        <w:rPr>
          <w:rFonts w:ascii="Times New Roman" w:hAnsi="Times New Roman" w:cs="Times New Roman"/>
          <w:sz w:val="26"/>
          <w:szCs w:val="26"/>
        </w:rPr>
        <w:t>.</w:t>
      </w:r>
    </w:p>
    <w:p w14:paraId="26433150" w14:textId="0F235125" w:rsidR="00734C52" w:rsidRPr="00ED7439" w:rsidRDefault="00315ED7" w:rsidP="00936827">
      <w:pPr>
        <w:ind w:firstLine="85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D7439">
        <w:rPr>
          <w:rFonts w:ascii="Times New Roman" w:hAnsi="Times New Roman" w:cs="Times New Roman"/>
          <w:sz w:val="26"/>
          <w:szCs w:val="26"/>
        </w:rPr>
        <w:t>П</w:t>
      </w:r>
      <w:r w:rsidR="00734C52" w:rsidRPr="00ED7439">
        <w:rPr>
          <w:rFonts w:ascii="Times New Roman" w:hAnsi="Times New Roman" w:cs="Times New Roman"/>
          <w:sz w:val="26"/>
          <w:szCs w:val="26"/>
        </w:rPr>
        <w:t>ри строительстве детского сада на 140 мест по проспекту</w:t>
      </w:r>
      <w:r w:rsidRPr="00ED7439">
        <w:rPr>
          <w:rFonts w:ascii="Times New Roman" w:hAnsi="Times New Roman" w:cs="Times New Roman"/>
          <w:sz w:val="26"/>
          <w:szCs w:val="26"/>
        </w:rPr>
        <w:t xml:space="preserve"> В. Клыкова в </w:t>
      </w:r>
      <w:r w:rsidR="00A84DA3" w:rsidRPr="00ED7439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ED7439">
        <w:rPr>
          <w:rFonts w:ascii="Times New Roman" w:hAnsi="Times New Roman" w:cs="Times New Roman"/>
          <w:sz w:val="26"/>
          <w:szCs w:val="26"/>
        </w:rPr>
        <w:t>г. Курске были допущены</w:t>
      </w:r>
      <w:r w:rsidR="00734C52" w:rsidRPr="00ED7439">
        <w:rPr>
          <w:rFonts w:ascii="Times New Roman" w:hAnsi="Times New Roman" w:cs="Times New Roman"/>
          <w:sz w:val="26"/>
          <w:szCs w:val="26"/>
        </w:rPr>
        <w:t xml:space="preserve"> нарушения требований проектной документации. ФБУ </w:t>
      </w:r>
      <w:r w:rsidR="005513B7" w:rsidRPr="00ED7439">
        <w:rPr>
          <w:rFonts w:ascii="Times New Roman" w:hAnsi="Times New Roman" w:cs="Times New Roman"/>
          <w:sz w:val="26"/>
          <w:szCs w:val="26"/>
        </w:rPr>
        <w:t>«</w:t>
      </w:r>
      <w:r w:rsidR="00734C52" w:rsidRPr="00ED7439">
        <w:rPr>
          <w:rFonts w:ascii="Times New Roman" w:hAnsi="Times New Roman" w:cs="Times New Roman"/>
          <w:sz w:val="26"/>
          <w:szCs w:val="26"/>
        </w:rPr>
        <w:t>РосСтройКонтроль</w:t>
      </w:r>
      <w:r w:rsidR="005513B7" w:rsidRPr="00ED7439">
        <w:rPr>
          <w:rFonts w:ascii="Times New Roman" w:hAnsi="Times New Roman" w:cs="Times New Roman"/>
          <w:sz w:val="26"/>
          <w:szCs w:val="26"/>
        </w:rPr>
        <w:t>»</w:t>
      </w:r>
      <w:r w:rsidR="00734C52" w:rsidRPr="00ED7439">
        <w:rPr>
          <w:rFonts w:ascii="Times New Roman" w:hAnsi="Times New Roman" w:cs="Times New Roman"/>
          <w:sz w:val="26"/>
          <w:szCs w:val="26"/>
        </w:rPr>
        <w:t xml:space="preserve">, осуществляющее строительный контроль, письменно </w:t>
      </w:r>
      <w:r w:rsidR="00734C52" w:rsidRPr="00ED7439">
        <w:rPr>
          <w:rFonts w:ascii="Times New Roman" w:hAnsi="Times New Roman" w:cs="Times New Roman"/>
          <w:sz w:val="26"/>
          <w:szCs w:val="26"/>
        </w:rPr>
        <w:lastRenderedPageBreak/>
        <w:t xml:space="preserve">проинформировало застройщика ОКУ </w:t>
      </w:r>
      <w:r w:rsidR="005513B7" w:rsidRPr="00ED7439">
        <w:rPr>
          <w:rFonts w:ascii="Times New Roman" w:hAnsi="Times New Roman" w:cs="Times New Roman"/>
          <w:sz w:val="26"/>
          <w:szCs w:val="26"/>
        </w:rPr>
        <w:t>«</w:t>
      </w:r>
      <w:r w:rsidR="00734C52" w:rsidRPr="00ED7439">
        <w:rPr>
          <w:rFonts w:ascii="Times New Roman" w:hAnsi="Times New Roman" w:cs="Times New Roman"/>
          <w:sz w:val="26"/>
          <w:szCs w:val="26"/>
        </w:rPr>
        <w:t>УКС Курской об</w:t>
      </w:r>
      <w:r w:rsidRPr="00ED7439">
        <w:rPr>
          <w:rFonts w:ascii="Times New Roman" w:hAnsi="Times New Roman" w:cs="Times New Roman"/>
          <w:sz w:val="26"/>
          <w:szCs w:val="26"/>
        </w:rPr>
        <w:t>ласти</w:t>
      </w:r>
      <w:r w:rsidR="005513B7" w:rsidRPr="00ED7439">
        <w:rPr>
          <w:rFonts w:ascii="Times New Roman" w:hAnsi="Times New Roman" w:cs="Times New Roman"/>
          <w:sz w:val="26"/>
          <w:szCs w:val="26"/>
        </w:rPr>
        <w:t>»</w:t>
      </w:r>
      <w:r w:rsidRPr="00ED7439">
        <w:rPr>
          <w:rFonts w:ascii="Times New Roman" w:hAnsi="Times New Roman" w:cs="Times New Roman"/>
          <w:sz w:val="26"/>
          <w:szCs w:val="26"/>
        </w:rPr>
        <w:t xml:space="preserve"> о выявленных нарушениях.</w:t>
      </w:r>
      <w:r w:rsidR="00734C52" w:rsidRPr="00ED7439">
        <w:rPr>
          <w:rFonts w:ascii="Times New Roman" w:hAnsi="Times New Roman" w:cs="Times New Roman"/>
          <w:sz w:val="26"/>
          <w:szCs w:val="26"/>
        </w:rPr>
        <w:t xml:space="preserve"> </w:t>
      </w:r>
      <w:r w:rsidR="00936827" w:rsidRPr="00ED7439">
        <w:rPr>
          <w:rFonts w:ascii="Times New Roman" w:hAnsi="Times New Roman" w:cs="Times New Roman"/>
          <w:sz w:val="26"/>
          <w:szCs w:val="26"/>
        </w:rPr>
        <w:t>До настоящего времени н</w:t>
      </w:r>
      <w:r w:rsidR="00734C52" w:rsidRPr="00ED7439">
        <w:rPr>
          <w:rFonts w:ascii="Times New Roman" w:hAnsi="Times New Roman" w:cs="Times New Roman"/>
          <w:sz w:val="26"/>
          <w:szCs w:val="26"/>
        </w:rPr>
        <w:t>арушения не устранены, изменения в проектную документацию не внесены. В результате, выполненные работы не прошли необходимое освидетельствование в течение вс</w:t>
      </w:r>
      <w:r w:rsidRPr="00ED7439">
        <w:rPr>
          <w:rFonts w:ascii="Times New Roman" w:hAnsi="Times New Roman" w:cs="Times New Roman"/>
          <w:sz w:val="26"/>
          <w:szCs w:val="26"/>
        </w:rPr>
        <w:t>его периода с 2023 по 2025 год и</w:t>
      </w:r>
      <w:r w:rsidR="006F0246" w:rsidRPr="00ED7439">
        <w:rPr>
          <w:rFonts w:ascii="Times New Roman" w:hAnsi="Times New Roman" w:cs="Times New Roman"/>
          <w:sz w:val="26"/>
          <w:szCs w:val="26"/>
        </w:rPr>
        <w:t xml:space="preserve"> в конце 2025 года с генподрядчиком расторгнут контракт.</w:t>
      </w:r>
      <w:r w:rsidR="009B149B" w:rsidRPr="00ED743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AC792AA" w14:textId="1EC8E55C" w:rsidR="00540BB9" w:rsidRPr="00ED7439" w:rsidRDefault="00540BB9" w:rsidP="00936827">
      <w:pPr>
        <w:ind w:firstLine="85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D7439">
        <w:rPr>
          <w:rFonts w:ascii="Times New Roman" w:hAnsi="Times New Roman" w:cs="Times New Roman"/>
          <w:sz w:val="26"/>
          <w:szCs w:val="26"/>
        </w:rPr>
        <w:t xml:space="preserve">Строительство Многопрофильной областной детской клинической больницы 3 уровня в г. Курске с июля 2022 года по февраль 2025 года осуществлялось по проектной документации, разработанной генеральным подрядчиком, без согласования с заказчиком и не получившей положительного заключения экспертизы. Освидетельствование скрытых работ с подписанием актов не проводилось. </w:t>
      </w:r>
    </w:p>
    <w:p w14:paraId="55528455" w14:textId="015B7CD3" w:rsidR="00540BB9" w:rsidRPr="00ED7439" w:rsidRDefault="00540BB9" w:rsidP="00936827">
      <w:pPr>
        <w:ind w:firstLine="85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D7439">
        <w:rPr>
          <w:rFonts w:ascii="Times New Roman" w:hAnsi="Times New Roman" w:cs="Times New Roman"/>
          <w:sz w:val="26"/>
          <w:szCs w:val="26"/>
        </w:rPr>
        <w:t xml:space="preserve">Комиссией, созданной застройщиком ОКУ «УКС Курской области» по рекомендации министерства </w:t>
      </w:r>
      <w:r w:rsidR="00C648AD" w:rsidRPr="00ED7439">
        <w:rPr>
          <w:rFonts w:ascii="Times New Roman" w:hAnsi="Times New Roman" w:cs="Times New Roman"/>
          <w:sz w:val="26"/>
          <w:szCs w:val="26"/>
        </w:rPr>
        <w:t xml:space="preserve">восстановления, </w:t>
      </w:r>
      <w:r w:rsidRPr="00ED7439">
        <w:rPr>
          <w:rFonts w:ascii="Times New Roman" w:hAnsi="Times New Roman" w:cs="Times New Roman"/>
          <w:sz w:val="26"/>
          <w:szCs w:val="26"/>
        </w:rPr>
        <w:t>развития пригранич</w:t>
      </w:r>
      <w:r w:rsidR="00C648AD" w:rsidRPr="00ED7439">
        <w:rPr>
          <w:rFonts w:ascii="Times New Roman" w:hAnsi="Times New Roman" w:cs="Times New Roman"/>
          <w:sz w:val="26"/>
          <w:szCs w:val="26"/>
        </w:rPr>
        <w:t>ья</w:t>
      </w:r>
      <w:r w:rsidRPr="00ED7439">
        <w:rPr>
          <w:rFonts w:ascii="Times New Roman" w:hAnsi="Times New Roman" w:cs="Times New Roman"/>
          <w:sz w:val="26"/>
          <w:szCs w:val="26"/>
        </w:rPr>
        <w:t xml:space="preserve"> и строительства Курской области выявлены нарушения требований проектной документации и предложено провести комплексное обследование технического состояния возведенных зданий, строений и инженерных систем.</w:t>
      </w:r>
    </w:p>
    <w:p w14:paraId="59ABA564" w14:textId="77777777" w:rsidR="00540BB9" w:rsidRPr="00ED7439" w:rsidRDefault="00540BB9" w:rsidP="00936827">
      <w:pPr>
        <w:ind w:firstLine="85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D7439">
        <w:rPr>
          <w:rFonts w:ascii="Times New Roman" w:hAnsi="Times New Roman" w:cs="Times New Roman"/>
          <w:sz w:val="26"/>
          <w:szCs w:val="26"/>
        </w:rPr>
        <w:t>Важно, чтобы строительство объектов социальной инфраструктуры, таких как детский сад, детская больница, соответствовало всем нормам и стандартам, гарантируя безопасность и качество.</w:t>
      </w:r>
    </w:p>
    <w:p w14:paraId="5421906B" w14:textId="77777777" w:rsidR="00BB1308" w:rsidRPr="00ED7439" w:rsidRDefault="001F08ED" w:rsidP="005257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D7439">
        <w:rPr>
          <w:rFonts w:ascii="Times New Roman" w:hAnsi="Times New Roman" w:cs="Times New Roman"/>
          <w:b/>
          <w:bCs/>
          <w:sz w:val="26"/>
          <w:szCs w:val="26"/>
        </w:rPr>
        <w:t>Выявление</w:t>
      </w:r>
      <w:r w:rsidR="00BB1308" w:rsidRPr="00ED7439">
        <w:rPr>
          <w:rFonts w:ascii="Times New Roman" w:hAnsi="Times New Roman" w:cs="Times New Roman"/>
          <w:b/>
          <w:bCs/>
          <w:sz w:val="26"/>
          <w:szCs w:val="26"/>
        </w:rPr>
        <w:t xml:space="preserve"> самовольного строительства</w:t>
      </w:r>
    </w:p>
    <w:p w14:paraId="26AE3961" w14:textId="77777777" w:rsidR="009B5978" w:rsidRPr="00ED7439" w:rsidRDefault="009B5978" w:rsidP="005257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4DC1648" w14:textId="02DCF2ED" w:rsidR="009B5978" w:rsidRPr="00ED7439" w:rsidRDefault="009B5978" w:rsidP="005257C6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D7439">
        <w:rPr>
          <w:rFonts w:ascii="Times New Roman" w:hAnsi="Times New Roman" w:cs="Times New Roman"/>
          <w:sz w:val="26"/>
          <w:szCs w:val="26"/>
        </w:rPr>
        <w:t>В 2025 году по требованию прокуратуры Курской области по обращениям граждан проведены 7 КНМ, по результатам которых, в связи с отсутствием разрешения на строительство, нарушением предельных параметров разрешенного строительства, реконструкции объектов капитального строительства, установленных Правилами землепользования и застройки муниципальных образований в органы местного самоуправления направлены 7 уведомлений о выявлении признаков самовольной постройки для принятия решения в соответствии со ст. 55.32 Градостроительного кодекса РФ, в том числе:</w:t>
      </w:r>
    </w:p>
    <w:p w14:paraId="0A4F8C0B" w14:textId="778AF0F8" w:rsidR="009B5978" w:rsidRPr="00ED7439" w:rsidRDefault="009B5978" w:rsidP="005257C6">
      <w:pPr>
        <w:spacing w:after="0"/>
        <w:ind w:firstLine="851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 w:rsidRPr="00ED7439">
        <w:rPr>
          <w:rFonts w:ascii="Times New Roman" w:hAnsi="Times New Roman" w:cs="Times New Roman"/>
          <w:sz w:val="26"/>
          <w:szCs w:val="26"/>
        </w:rPr>
        <w:t>- М</w:t>
      </w:r>
      <w:r w:rsidR="005257C6" w:rsidRPr="00ED7439">
        <w:rPr>
          <w:rFonts w:ascii="Times New Roman" w:hAnsi="Times New Roman" w:cs="Times New Roman"/>
          <w:sz w:val="26"/>
          <w:szCs w:val="26"/>
        </w:rPr>
        <w:t>ногоквартирный жилой дом по ул. Красной Армии в г. Курске</w:t>
      </w:r>
      <w:r w:rsidR="005257C6" w:rsidRPr="00ED7439">
        <w:rPr>
          <w:rFonts w:ascii="Times New Roman" w:hAnsi="Times New Roman" w:cs="Times New Roman"/>
          <w:bCs/>
          <w:iCs/>
          <w:sz w:val="26"/>
          <w:szCs w:val="26"/>
        </w:rPr>
        <w:t>;</w:t>
      </w:r>
    </w:p>
    <w:p w14:paraId="28BC4B34" w14:textId="13F969C3" w:rsidR="009B5978" w:rsidRPr="00ED7439" w:rsidRDefault="005257C6" w:rsidP="005257C6">
      <w:pPr>
        <w:spacing w:after="0"/>
        <w:ind w:firstLine="851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 w:rsidRPr="00ED7439">
        <w:rPr>
          <w:rFonts w:ascii="Times New Roman" w:hAnsi="Times New Roman" w:cs="Times New Roman"/>
          <w:sz w:val="26"/>
          <w:szCs w:val="26"/>
        </w:rPr>
        <w:t>- Реконструкция торгового центра</w:t>
      </w:r>
      <w:r w:rsidR="009B5978" w:rsidRPr="00ED7439">
        <w:rPr>
          <w:rFonts w:ascii="Times New Roman" w:hAnsi="Times New Roman" w:cs="Times New Roman"/>
          <w:sz w:val="26"/>
          <w:szCs w:val="26"/>
        </w:rPr>
        <w:t xml:space="preserve"> в д. Кукуевка Курского района;</w:t>
      </w:r>
      <w:r w:rsidR="000D2B45" w:rsidRPr="00ED743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A9DCF20" w14:textId="7AD8BF71" w:rsidR="009B5978" w:rsidRPr="00ED7439" w:rsidRDefault="009B5978" w:rsidP="005257C6">
      <w:pPr>
        <w:spacing w:after="0"/>
        <w:ind w:firstLine="851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ED7439">
        <w:rPr>
          <w:rFonts w:ascii="Times New Roman" w:hAnsi="Times New Roman" w:cs="Times New Roman"/>
          <w:sz w:val="26"/>
          <w:szCs w:val="26"/>
        </w:rPr>
        <w:t>- Восьмиэтажный жилой дом по ул. Маяковского в г. Курске;</w:t>
      </w:r>
    </w:p>
    <w:p w14:paraId="731FD22B" w14:textId="77777777" w:rsidR="00A34356" w:rsidRPr="00ED7439" w:rsidRDefault="009B5978" w:rsidP="00A34356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D7439">
        <w:rPr>
          <w:rFonts w:ascii="Times New Roman" w:hAnsi="Times New Roman" w:cs="Times New Roman"/>
          <w:sz w:val="26"/>
          <w:szCs w:val="26"/>
        </w:rPr>
        <w:t>Орг</w:t>
      </w:r>
      <w:r w:rsidR="00761DA7" w:rsidRPr="00ED7439">
        <w:rPr>
          <w:rFonts w:ascii="Times New Roman" w:hAnsi="Times New Roman" w:cs="Times New Roman"/>
          <w:sz w:val="26"/>
          <w:szCs w:val="26"/>
        </w:rPr>
        <w:t>анами местного самоуправления по трем объектам направлены иски в суд</w:t>
      </w:r>
      <w:r w:rsidRPr="00ED7439">
        <w:rPr>
          <w:rFonts w:ascii="Times New Roman" w:hAnsi="Times New Roman" w:cs="Times New Roman"/>
          <w:sz w:val="26"/>
          <w:szCs w:val="26"/>
        </w:rPr>
        <w:t>.</w:t>
      </w:r>
      <w:r w:rsidR="00A34356" w:rsidRPr="00ED743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6CEA9C4" w14:textId="77777777" w:rsidR="00A34356" w:rsidRPr="00ED7439" w:rsidRDefault="00A34356" w:rsidP="00A34356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D7439">
        <w:rPr>
          <w:rFonts w:ascii="Times New Roman" w:hAnsi="Times New Roman" w:cs="Times New Roman"/>
          <w:sz w:val="26"/>
          <w:szCs w:val="26"/>
        </w:rPr>
        <w:t>По сравнению аналогичным периодом 2024 года количество уведомлений о выявлении самовольных построек не изменилось.</w:t>
      </w:r>
    </w:p>
    <w:p w14:paraId="61539EA4" w14:textId="77777777" w:rsidR="009B5978" w:rsidRPr="00ED7439" w:rsidRDefault="009B5978" w:rsidP="005257C6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72EDF023" w14:textId="77777777" w:rsidR="00BB1308" w:rsidRPr="00ED7439" w:rsidRDefault="00BB1308" w:rsidP="00A34356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ED7439">
        <w:rPr>
          <w:rFonts w:ascii="Times New Roman" w:hAnsi="Times New Roman" w:cs="Times New Roman"/>
          <w:b/>
          <w:sz w:val="26"/>
          <w:szCs w:val="26"/>
        </w:rPr>
        <w:t>Административная практик</w:t>
      </w:r>
      <w:r w:rsidR="00A34356" w:rsidRPr="00ED7439">
        <w:rPr>
          <w:rFonts w:ascii="Times New Roman" w:hAnsi="Times New Roman" w:cs="Times New Roman"/>
          <w:b/>
          <w:sz w:val="26"/>
          <w:szCs w:val="26"/>
        </w:rPr>
        <w:t>а</w:t>
      </w:r>
    </w:p>
    <w:p w14:paraId="2D225F69" w14:textId="0B071470" w:rsidR="000A152A" w:rsidRPr="00ED7439" w:rsidRDefault="000A152A" w:rsidP="00A34356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ED7439">
        <w:rPr>
          <w:rFonts w:ascii="Times New Roman" w:eastAsia="Calibri" w:hAnsi="Times New Roman" w:cs="Times New Roman"/>
          <w:sz w:val="26"/>
          <w:szCs w:val="26"/>
        </w:rPr>
        <w:t xml:space="preserve">В отчетном периоде должностными лицами Комитета, уполномоченными рассматривать дела об административных правонарушениях, вынесено </w:t>
      </w:r>
      <w:r w:rsidRPr="00ED7439">
        <w:rPr>
          <w:rFonts w:ascii="Times New Roman" w:eastAsia="Calibri" w:hAnsi="Times New Roman" w:cs="Times New Roman"/>
          <w:sz w:val="26"/>
          <w:szCs w:val="26"/>
        </w:rPr>
        <w:br/>
      </w:r>
      <w:r w:rsidRPr="00ED7439">
        <w:rPr>
          <w:rFonts w:ascii="Times New Roman" w:eastAsia="Calibri" w:hAnsi="Times New Roman" w:cs="Times New Roman"/>
          <w:b/>
          <w:sz w:val="26"/>
          <w:szCs w:val="26"/>
        </w:rPr>
        <w:t xml:space="preserve">85 </w:t>
      </w:r>
      <w:r w:rsidRPr="00ED7439">
        <w:rPr>
          <w:rFonts w:ascii="Times New Roman" w:eastAsia="Calibri" w:hAnsi="Times New Roman" w:cs="Times New Roman"/>
          <w:sz w:val="26"/>
          <w:szCs w:val="26"/>
        </w:rPr>
        <w:t xml:space="preserve">постановлений по делам об административных правонарушениях, </w:t>
      </w:r>
      <w:r w:rsidRPr="00ED7439">
        <w:rPr>
          <w:rFonts w:ascii="Times New Roman" w:eastAsia="Calibri" w:hAnsi="Times New Roman" w:cs="Times New Roman"/>
          <w:sz w:val="26"/>
          <w:szCs w:val="26"/>
        </w:rPr>
        <w:br/>
        <w:t>из них</w:t>
      </w:r>
      <w:r w:rsidRPr="00ED7439">
        <w:rPr>
          <w:rFonts w:ascii="Times New Roman" w:eastAsia="Calibri" w:hAnsi="Times New Roman" w:cs="Times New Roman"/>
          <w:b/>
          <w:sz w:val="26"/>
          <w:szCs w:val="26"/>
        </w:rPr>
        <w:t>:</w:t>
      </w:r>
    </w:p>
    <w:p w14:paraId="1AB2F9D1" w14:textId="77777777" w:rsidR="000A152A" w:rsidRPr="00ED7439" w:rsidRDefault="004009A4" w:rsidP="00A34356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D7439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</w:t>
      </w:r>
      <w:r w:rsidRPr="00ED7439">
        <w:rPr>
          <w:rFonts w:ascii="Times New Roman" w:eastAsia="Calibri" w:hAnsi="Times New Roman" w:cs="Times New Roman"/>
          <w:sz w:val="26"/>
          <w:szCs w:val="26"/>
        </w:rPr>
        <w:t>Таблица № 7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518"/>
        <w:gridCol w:w="2552"/>
        <w:gridCol w:w="2551"/>
        <w:gridCol w:w="2410"/>
      </w:tblGrid>
      <w:tr w:rsidR="000A152A" w:rsidRPr="00ED7439" w14:paraId="4F2FC3F0" w14:textId="77777777" w:rsidTr="004009A4">
        <w:tc>
          <w:tcPr>
            <w:tcW w:w="2518" w:type="dxa"/>
          </w:tcPr>
          <w:p w14:paraId="5F268304" w14:textId="77777777" w:rsidR="000A152A" w:rsidRPr="00ED7439" w:rsidRDefault="00A34356" w:rsidP="00A3435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 отношении юридических лиц </w:t>
            </w:r>
          </w:p>
          <w:p w14:paraId="637D2437" w14:textId="77777777" w:rsidR="000A152A" w:rsidRPr="00ED7439" w:rsidRDefault="000A152A" w:rsidP="00A343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10 </w:t>
            </w:r>
          </w:p>
          <w:p w14:paraId="52E3442C" w14:textId="77777777" w:rsidR="000A152A" w:rsidRPr="00ED7439" w:rsidRDefault="000A152A" w:rsidP="00A343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2" w:type="dxa"/>
          </w:tcPr>
          <w:p w14:paraId="73BB1EED" w14:textId="77777777" w:rsidR="000A152A" w:rsidRPr="00ED7439" w:rsidRDefault="00A34356" w:rsidP="00A3435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 xml:space="preserve">в отношении должностных лиц </w:t>
            </w:r>
          </w:p>
          <w:p w14:paraId="6C9E6D38" w14:textId="77777777" w:rsidR="000A152A" w:rsidRPr="00ED7439" w:rsidRDefault="000A152A" w:rsidP="00A343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56 </w:t>
            </w:r>
          </w:p>
        </w:tc>
        <w:tc>
          <w:tcPr>
            <w:tcW w:w="2551" w:type="dxa"/>
          </w:tcPr>
          <w:p w14:paraId="14D0F8C1" w14:textId="77777777" w:rsidR="000A152A" w:rsidRPr="00ED7439" w:rsidRDefault="000A152A" w:rsidP="00A3435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>в отн</w:t>
            </w:r>
            <w:r w:rsidR="00A34356" w:rsidRPr="00ED7439">
              <w:rPr>
                <w:rFonts w:ascii="Times New Roman" w:hAnsi="Times New Roman" w:cs="Times New Roman"/>
                <w:sz w:val="26"/>
                <w:szCs w:val="26"/>
              </w:rPr>
              <w:t xml:space="preserve">ошении физических лиц </w:t>
            </w: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FE3BDE2" w14:textId="77777777" w:rsidR="000A152A" w:rsidRPr="00ED7439" w:rsidRDefault="000A152A" w:rsidP="00A343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17 </w:t>
            </w:r>
          </w:p>
          <w:p w14:paraId="4EF862AA" w14:textId="77777777" w:rsidR="000A152A" w:rsidRPr="00ED7439" w:rsidRDefault="000A152A" w:rsidP="00A343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14:paraId="29EDEC40" w14:textId="77777777" w:rsidR="004009A4" w:rsidRPr="00ED7439" w:rsidRDefault="00A34356" w:rsidP="00A3435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 xml:space="preserve">в отношении </w:t>
            </w:r>
          </w:p>
          <w:p w14:paraId="278D1A95" w14:textId="77777777" w:rsidR="000A152A" w:rsidRPr="00ED7439" w:rsidRDefault="00A34356" w:rsidP="00A3435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</w:p>
          <w:p w14:paraId="6B419CF8" w14:textId="77777777" w:rsidR="000A152A" w:rsidRPr="00ED7439" w:rsidRDefault="00A34356" w:rsidP="00A343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 </w:t>
            </w:r>
          </w:p>
        </w:tc>
      </w:tr>
    </w:tbl>
    <w:p w14:paraId="767CB31D" w14:textId="77777777" w:rsidR="000A152A" w:rsidRPr="00ED7439" w:rsidRDefault="000A152A" w:rsidP="00A34356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8F05314" w14:textId="77777777" w:rsidR="000A152A" w:rsidRPr="00ED7439" w:rsidRDefault="000A152A" w:rsidP="00A34356">
      <w:pPr>
        <w:tabs>
          <w:tab w:val="left" w:pos="708"/>
          <w:tab w:val="left" w:pos="1416"/>
          <w:tab w:val="left" w:pos="2124"/>
          <w:tab w:val="left" w:pos="2832"/>
          <w:tab w:val="left" w:pos="3705"/>
        </w:tabs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D7439">
        <w:rPr>
          <w:rFonts w:ascii="Times New Roman" w:eastAsia="Calibri" w:hAnsi="Times New Roman" w:cs="Times New Roman"/>
          <w:sz w:val="26"/>
          <w:szCs w:val="26"/>
        </w:rPr>
        <w:t xml:space="preserve">По сравнению с 2024 годом в 2025 году количество </w:t>
      </w:r>
      <w:r w:rsidR="004009A4" w:rsidRPr="00ED7439">
        <w:rPr>
          <w:rFonts w:ascii="Times New Roman" w:eastAsia="Calibri" w:hAnsi="Times New Roman" w:cs="Times New Roman"/>
          <w:sz w:val="26"/>
          <w:szCs w:val="26"/>
        </w:rPr>
        <w:t xml:space="preserve">рассмотренных </w:t>
      </w:r>
      <w:r w:rsidRPr="00ED7439">
        <w:rPr>
          <w:rFonts w:ascii="Times New Roman" w:eastAsia="Calibri" w:hAnsi="Times New Roman" w:cs="Times New Roman"/>
          <w:sz w:val="26"/>
          <w:szCs w:val="26"/>
        </w:rPr>
        <w:t xml:space="preserve">дел об административных правонарушениях увеличилось </w:t>
      </w:r>
      <w:r w:rsidRPr="00ED7439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на </w:t>
      </w:r>
      <w:r w:rsidRPr="00ED7439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16 %</w:t>
      </w:r>
      <w:r w:rsidRPr="00ED7439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="004009A4" w:rsidRPr="00ED7439">
        <w:rPr>
          <w:rFonts w:ascii="Times New Roman" w:eastAsia="Calibri" w:hAnsi="Times New Roman" w:cs="Times New Roman"/>
          <w:sz w:val="26"/>
          <w:szCs w:val="26"/>
        </w:rPr>
        <w:t xml:space="preserve">(общее количество </w:t>
      </w:r>
      <w:r w:rsidRPr="00ED7439">
        <w:rPr>
          <w:rFonts w:ascii="Times New Roman" w:eastAsia="Calibri" w:hAnsi="Times New Roman" w:cs="Times New Roman"/>
          <w:sz w:val="26"/>
          <w:szCs w:val="26"/>
        </w:rPr>
        <w:t xml:space="preserve">дел об административных правонарушениях, рассмотренных в 2024 году, составило - </w:t>
      </w:r>
      <w:r w:rsidRPr="00ED7439">
        <w:rPr>
          <w:rFonts w:ascii="Times New Roman" w:eastAsia="Calibri" w:hAnsi="Times New Roman" w:cs="Times New Roman"/>
          <w:b/>
          <w:sz w:val="26"/>
          <w:szCs w:val="26"/>
        </w:rPr>
        <w:t>73</w:t>
      </w:r>
      <w:r w:rsidRPr="00ED7439">
        <w:rPr>
          <w:rFonts w:ascii="Times New Roman" w:eastAsia="Calibri" w:hAnsi="Times New Roman" w:cs="Times New Roman"/>
          <w:sz w:val="26"/>
          <w:szCs w:val="26"/>
        </w:rPr>
        <w:t>).</w:t>
      </w:r>
    </w:p>
    <w:p w14:paraId="43CB197D" w14:textId="77777777" w:rsidR="000A152A" w:rsidRPr="00ED7439" w:rsidRDefault="000A152A" w:rsidP="00A34356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D7439">
        <w:rPr>
          <w:rFonts w:ascii="Times New Roman" w:eastAsia="Calibri" w:hAnsi="Times New Roman" w:cs="Times New Roman"/>
          <w:sz w:val="26"/>
          <w:szCs w:val="26"/>
        </w:rPr>
        <w:t>В рамках административного производства виновные лица привлечены к административной ответственности в виде штрафа и предупреждения, из них:</w:t>
      </w:r>
    </w:p>
    <w:p w14:paraId="6C206B7D" w14:textId="77777777" w:rsidR="00315ED7" w:rsidRPr="00ED7439" w:rsidRDefault="00315ED7" w:rsidP="00A34356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2C88482" w14:textId="77777777" w:rsidR="00354C0B" w:rsidRPr="00ED7439" w:rsidRDefault="00354C0B" w:rsidP="00A34356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D7439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              Таблица № 8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3510"/>
        <w:gridCol w:w="3402"/>
        <w:gridCol w:w="3119"/>
      </w:tblGrid>
      <w:tr w:rsidR="000A152A" w:rsidRPr="00ED7439" w14:paraId="608B21F8" w14:textId="77777777" w:rsidTr="00354C0B">
        <w:tc>
          <w:tcPr>
            <w:tcW w:w="3510" w:type="dxa"/>
          </w:tcPr>
          <w:p w14:paraId="519050DB" w14:textId="77777777" w:rsidR="000A152A" w:rsidRPr="00ED7439" w:rsidRDefault="000A152A" w:rsidP="00A343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20 </w:t>
            </w:r>
          </w:p>
          <w:p w14:paraId="287AD566" w14:textId="77777777" w:rsidR="000A152A" w:rsidRPr="00ED7439" w:rsidRDefault="000A152A" w:rsidP="00354C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постановлений, по которым виновные лица привлечены к административной ответственности в виде </w:t>
            </w:r>
            <w:r w:rsidRPr="00ED7439">
              <w:rPr>
                <w:rFonts w:ascii="Times New Roman" w:hAnsi="Times New Roman" w:cs="Times New Roman"/>
                <w:b/>
                <w:sz w:val="26"/>
                <w:szCs w:val="26"/>
              </w:rPr>
              <w:t>ШТРАФА</w:t>
            </w:r>
          </w:p>
        </w:tc>
        <w:tc>
          <w:tcPr>
            <w:tcW w:w="3402" w:type="dxa"/>
          </w:tcPr>
          <w:p w14:paraId="0B597CDB" w14:textId="77777777" w:rsidR="000A152A" w:rsidRPr="00ED7439" w:rsidRDefault="000A152A" w:rsidP="00A343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64</w:t>
            </w:r>
          </w:p>
          <w:p w14:paraId="03178606" w14:textId="77777777" w:rsidR="000A152A" w:rsidRPr="00ED7439" w:rsidRDefault="000A152A" w:rsidP="00354C0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постановлений, по которым виновные лица привлечены к административной ответственности в виде </w:t>
            </w:r>
            <w:r w:rsidRPr="00ED7439">
              <w:rPr>
                <w:rFonts w:ascii="Times New Roman" w:hAnsi="Times New Roman" w:cs="Times New Roman"/>
                <w:b/>
                <w:sz w:val="26"/>
                <w:szCs w:val="26"/>
              </w:rPr>
              <w:t>ПРЕДУПРЕЖДЕНИЯ</w:t>
            </w:r>
          </w:p>
        </w:tc>
        <w:tc>
          <w:tcPr>
            <w:tcW w:w="3119" w:type="dxa"/>
          </w:tcPr>
          <w:p w14:paraId="387D4AF4" w14:textId="77777777" w:rsidR="000A152A" w:rsidRPr="00ED7439" w:rsidRDefault="000A152A" w:rsidP="00A343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</w:t>
            </w:r>
          </w:p>
          <w:p w14:paraId="39B14404" w14:textId="77777777" w:rsidR="000A152A" w:rsidRPr="00ED7439" w:rsidRDefault="00354C0B" w:rsidP="00354C0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постановление, </w:t>
            </w:r>
            <w:r w:rsidR="000A152A" w:rsidRPr="00ED743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761DA7" w:rsidRPr="00ED7439">
              <w:rPr>
                <w:rFonts w:ascii="Times New Roman" w:hAnsi="Times New Roman" w:cs="Times New Roman"/>
                <w:sz w:val="26"/>
                <w:szCs w:val="26"/>
              </w:rPr>
              <w:t>о которо</w:t>
            </w:r>
            <w:r w:rsidR="000A152A" w:rsidRPr="00ED7439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0A152A" w:rsidRPr="00ED743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A152A" w:rsidRPr="00ED7439">
              <w:rPr>
                <w:rFonts w:ascii="Times New Roman" w:hAnsi="Times New Roman" w:cs="Times New Roman"/>
                <w:b/>
                <w:sz w:val="26"/>
                <w:szCs w:val="26"/>
              </w:rPr>
              <w:t>ПРЕКРАЩЕНО ПРОИЗВОДСТВО</w:t>
            </w:r>
          </w:p>
        </w:tc>
      </w:tr>
    </w:tbl>
    <w:p w14:paraId="54A32319" w14:textId="77777777" w:rsidR="000A152A" w:rsidRPr="00ED7439" w:rsidRDefault="000A152A" w:rsidP="00354C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D7439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11866787" w14:textId="77777777" w:rsidR="000A152A" w:rsidRPr="00ED7439" w:rsidRDefault="000A152A" w:rsidP="00354C0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6"/>
          <w:szCs w:val="26"/>
        </w:rPr>
      </w:pPr>
      <w:r w:rsidRPr="00ED7439">
        <w:rPr>
          <w:rFonts w:ascii="Times New Roman" w:eastAsia="Calibri" w:hAnsi="Times New Roman" w:cs="Times New Roman"/>
          <w:sz w:val="26"/>
          <w:szCs w:val="26"/>
        </w:rPr>
        <w:tab/>
      </w:r>
    </w:p>
    <w:p w14:paraId="6C3E59AB" w14:textId="77777777" w:rsidR="00354C0B" w:rsidRPr="00ED7439" w:rsidRDefault="00354C0B" w:rsidP="00354C0B">
      <w:pPr>
        <w:tabs>
          <w:tab w:val="left" w:pos="708"/>
          <w:tab w:val="left" w:pos="1416"/>
          <w:tab w:val="left" w:pos="2124"/>
          <w:tab w:val="left" w:pos="2832"/>
          <w:tab w:val="left" w:pos="3705"/>
        </w:tabs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D7439">
        <w:rPr>
          <w:rFonts w:ascii="Times New Roman" w:eastAsia="Calibri" w:hAnsi="Times New Roman" w:cs="Times New Roman"/>
          <w:sz w:val="26"/>
          <w:szCs w:val="26"/>
        </w:rPr>
        <w:t xml:space="preserve">По сравнению с 2024 годом в 2025 году количество дел об административных правонарушениях, по которым виновные лица привлечены к административной ответственности в виде </w:t>
      </w:r>
      <w:r w:rsidRPr="00ED7439">
        <w:rPr>
          <w:rFonts w:ascii="Times New Roman" w:eastAsia="Calibri" w:hAnsi="Times New Roman" w:cs="Times New Roman"/>
          <w:b/>
          <w:i/>
          <w:sz w:val="26"/>
          <w:szCs w:val="26"/>
        </w:rPr>
        <w:t>ПРЕДУПРЕЖДЕНИЯ,</w:t>
      </w:r>
      <w:r w:rsidRPr="00ED7439">
        <w:rPr>
          <w:rFonts w:ascii="Times New Roman" w:eastAsia="Calibri" w:hAnsi="Times New Roman" w:cs="Times New Roman"/>
          <w:sz w:val="26"/>
          <w:szCs w:val="26"/>
        </w:rPr>
        <w:t xml:space="preserve"> увеличилось на </w:t>
      </w:r>
      <w:r w:rsidRPr="00ED7439">
        <w:rPr>
          <w:rFonts w:ascii="Times New Roman" w:eastAsia="Calibri" w:hAnsi="Times New Roman" w:cs="Times New Roman"/>
          <w:b/>
          <w:sz w:val="26"/>
          <w:szCs w:val="26"/>
        </w:rPr>
        <w:t xml:space="preserve">14 </w:t>
      </w:r>
      <w:r w:rsidRPr="00ED7439">
        <w:rPr>
          <w:rFonts w:ascii="Times New Roman" w:eastAsia="Calibri" w:hAnsi="Times New Roman" w:cs="Times New Roman"/>
          <w:sz w:val="26"/>
          <w:szCs w:val="26"/>
        </w:rPr>
        <w:t xml:space="preserve">% (общее количество предупреждений в 2024 году составило – </w:t>
      </w:r>
      <w:r w:rsidRPr="00ED7439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58</w:t>
      </w:r>
      <w:r w:rsidRPr="00ED7439">
        <w:rPr>
          <w:rFonts w:ascii="Times New Roman" w:eastAsia="Calibri" w:hAnsi="Times New Roman" w:cs="Times New Roman"/>
          <w:sz w:val="26"/>
          <w:szCs w:val="26"/>
        </w:rPr>
        <w:t xml:space="preserve"> , общее количество предупреждений в 2025 году составило -  </w:t>
      </w:r>
      <w:r w:rsidRPr="00ED7439">
        <w:rPr>
          <w:rFonts w:ascii="Times New Roman" w:eastAsia="Calibri" w:hAnsi="Times New Roman" w:cs="Times New Roman"/>
          <w:b/>
          <w:sz w:val="26"/>
          <w:szCs w:val="26"/>
        </w:rPr>
        <w:t>66</w:t>
      </w:r>
      <w:r w:rsidRPr="00ED7439">
        <w:rPr>
          <w:rFonts w:ascii="Times New Roman" w:eastAsia="Calibri" w:hAnsi="Times New Roman" w:cs="Times New Roman"/>
          <w:sz w:val="26"/>
          <w:szCs w:val="26"/>
        </w:rPr>
        <w:t>).</w:t>
      </w:r>
    </w:p>
    <w:p w14:paraId="2F02D4BB" w14:textId="77777777" w:rsidR="00354C0B" w:rsidRPr="00ED7439" w:rsidRDefault="00354C0B" w:rsidP="00354C0B">
      <w:pPr>
        <w:tabs>
          <w:tab w:val="left" w:pos="708"/>
          <w:tab w:val="left" w:pos="1416"/>
          <w:tab w:val="left" w:pos="2124"/>
          <w:tab w:val="left" w:pos="2832"/>
          <w:tab w:val="left" w:pos="3705"/>
        </w:tabs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AA7DB15" w14:textId="77777777" w:rsidR="000A152A" w:rsidRPr="00ED7439" w:rsidRDefault="00354C0B" w:rsidP="00354C0B">
      <w:pPr>
        <w:tabs>
          <w:tab w:val="left" w:pos="708"/>
          <w:tab w:val="left" w:pos="1416"/>
          <w:tab w:val="left" w:pos="2124"/>
          <w:tab w:val="left" w:pos="2832"/>
          <w:tab w:val="left" w:pos="3705"/>
        </w:tabs>
        <w:spacing w:after="0"/>
        <w:ind w:firstLine="709"/>
        <w:jc w:val="center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ED7439">
        <w:rPr>
          <w:rFonts w:ascii="Times New Roman" w:eastAsia="Calibri" w:hAnsi="Times New Roman" w:cs="Times New Roman"/>
          <w:b/>
          <w:i/>
          <w:sz w:val="26"/>
          <w:szCs w:val="26"/>
        </w:rPr>
        <w:t>К административной ответственности в виде «ПРЕДУПРЕЖДЕНИЕ» привлечено:</w:t>
      </w:r>
    </w:p>
    <w:p w14:paraId="348C839B" w14:textId="77777777" w:rsidR="00354C0B" w:rsidRPr="00ED7439" w:rsidRDefault="00354C0B" w:rsidP="00354C0B">
      <w:pPr>
        <w:spacing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D7439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                          Таблица № 9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240"/>
        <w:gridCol w:w="2526"/>
        <w:gridCol w:w="2559"/>
        <w:gridCol w:w="2322"/>
      </w:tblGrid>
      <w:tr w:rsidR="000A152A" w:rsidRPr="00ED7439" w14:paraId="6EF981EC" w14:textId="77777777" w:rsidTr="001F08ED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9605" w14:textId="77777777" w:rsidR="000A152A" w:rsidRPr="00ED7439" w:rsidRDefault="000A152A" w:rsidP="00A343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46</w:t>
            </w:r>
          </w:p>
          <w:p w14:paraId="0B0506F3" w14:textId="77777777" w:rsidR="000A152A" w:rsidRPr="00ED7439" w:rsidRDefault="000A152A" w:rsidP="00A343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должностных лиц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568B" w14:textId="77777777" w:rsidR="000A152A" w:rsidRPr="00ED7439" w:rsidRDefault="000A152A" w:rsidP="00A343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2</w:t>
            </w:r>
          </w:p>
          <w:p w14:paraId="1E4CEA2A" w14:textId="77777777" w:rsidR="000A152A" w:rsidRPr="00ED7439" w:rsidRDefault="000A152A" w:rsidP="00A343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 xml:space="preserve">юридических лица </w:t>
            </w:r>
          </w:p>
          <w:p w14:paraId="07C014AB" w14:textId="77777777" w:rsidR="000A152A" w:rsidRPr="00ED7439" w:rsidRDefault="000A152A" w:rsidP="00A343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9B91" w14:textId="77777777" w:rsidR="000A152A" w:rsidRPr="00ED7439" w:rsidRDefault="000A152A" w:rsidP="00A343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15</w:t>
            </w:r>
          </w:p>
          <w:p w14:paraId="798DF365" w14:textId="77777777" w:rsidR="000A152A" w:rsidRPr="00ED7439" w:rsidRDefault="000A152A" w:rsidP="00A343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физических лиц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7548" w14:textId="77777777" w:rsidR="000A152A" w:rsidRPr="00ED7439" w:rsidRDefault="000A152A" w:rsidP="00A343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</w:t>
            </w:r>
          </w:p>
          <w:p w14:paraId="2D033448" w14:textId="77777777" w:rsidR="000A152A" w:rsidRPr="00ED7439" w:rsidRDefault="000A152A" w:rsidP="00A343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индивидуальный предприниматель</w:t>
            </w:r>
          </w:p>
        </w:tc>
      </w:tr>
    </w:tbl>
    <w:p w14:paraId="74FA3DC8" w14:textId="77777777" w:rsidR="000A152A" w:rsidRPr="00ED7439" w:rsidRDefault="000A152A" w:rsidP="00A34356">
      <w:pPr>
        <w:spacing w:after="0"/>
        <w:jc w:val="right"/>
        <w:rPr>
          <w:rFonts w:ascii="Times New Roman" w:eastAsia="Calibri" w:hAnsi="Times New Roman" w:cs="Times New Roman"/>
          <w:i/>
          <w:sz w:val="26"/>
          <w:szCs w:val="26"/>
        </w:rPr>
      </w:pPr>
    </w:p>
    <w:p w14:paraId="3F211605" w14:textId="77777777" w:rsidR="000A152A" w:rsidRPr="00ED7439" w:rsidRDefault="00354C0B" w:rsidP="00354C0B">
      <w:pPr>
        <w:tabs>
          <w:tab w:val="left" w:pos="708"/>
          <w:tab w:val="left" w:pos="1416"/>
          <w:tab w:val="left" w:pos="2124"/>
          <w:tab w:val="left" w:pos="2832"/>
          <w:tab w:val="left" w:pos="3705"/>
        </w:tabs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D7439">
        <w:rPr>
          <w:rFonts w:ascii="Times New Roman" w:eastAsia="Calibri" w:hAnsi="Times New Roman" w:cs="Times New Roman"/>
          <w:sz w:val="26"/>
          <w:szCs w:val="26"/>
        </w:rPr>
        <w:t xml:space="preserve">По сравнению с 2024 годом в 2025 году количество дел об административных правонарушениях, по которым виновные лица привлечены к административной ответственности в виде </w:t>
      </w:r>
      <w:r w:rsidRPr="00ED7439">
        <w:rPr>
          <w:rFonts w:ascii="Times New Roman" w:eastAsia="Calibri" w:hAnsi="Times New Roman" w:cs="Times New Roman"/>
          <w:b/>
          <w:i/>
          <w:sz w:val="26"/>
          <w:szCs w:val="26"/>
        </w:rPr>
        <w:t>ШТРАФА,</w:t>
      </w:r>
      <w:r w:rsidRPr="00ED7439">
        <w:rPr>
          <w:rFonts w:ascii="Times New Roman" w:eastAsia="Calibri" w:hAnsi="Times New Roman" w:cs="Times New Roman"/>
          <w:sz w:val="26"/>
          <w:szCs w:val="26"/>
        </w:rPr>
        <w:t xml:space="preserve"> увеличилось на </w:t>
      </w:r>
      <w:r w:rsidRPr="00ED7439">
        <w:rPr>
          <w:rFonts w:ascii="Times New Roman" w:eastAsia="Calibri" w:hAnsi="Times New Roman" w:cs="Times New Roman"/>
          <w:b/>
          <w:sz w:val="26"/>
          <w:szCs w:val="26"/>
        </w:rPr>
        <w:t>6</w:t>
      </w:r>
      <w:r w:rsidRPr="00ED7439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Pr="00ED7439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%</w:t>
      </w:r>
      <w:r w:rsidRPr="00ED7439">
        <w:rPr>
          <w:rFonts w:ascii="Times New Roman" w:eastAsia="Calibri" w:hAnsi="Times New Roman" w:cs="Times New Roman"/>
          <w:sz w:val="26"/>
          <w:szCs w:val="26"/>
        </w:rPr>
        <w:t xml:space="preserve"> (общее количество штрафов в 2024 году составило - </w:t>
      </w:r>
      <w:r w:rsidRPr="00ED7439">
        <w:rPr>
          <w:rFonts w:ascii="Times New Roman" w:eastAsia="Calibri" w:hAnsi="Times New Roman" w:cs="Times New Roman"/>
          <w:b/>
          <w:sz w:val="26"/>
          <w:szCs w:val="26"/>
        </w:rPr>
        <w:t>13</w:t>
      </w:r>
      <w:r w:rsidRPr="00ED7439">
        <w:rPr>
          <w:rFonts w:ascii="Times New Roman" w:eastAsia="Calibri" w:hAnsi="Times New Roman" w:cs="Times New Roman"/>
          <w:sz w:val="26"/>
          <w:szCs w:val="26"/>
        </w:rPr>
        <w:t xml:space="preserve">, общее количество штрафов в 2025 году составило - </w:t>
      </w:r>
      <w:r w:rsidRPr="00ED7439">
        <w:rPr>
          <w:rFonts w:ascii="Times New Roman" w:eastAsia="Calibri" w:hAnsi="Times New Roman" w:cs="Times New Roman"/>
          <w:b/>
          <w:sz w:val="26"/>
          <w:szCs w:val="26"/>
        </w:rPr>
        <w:t>20</w:t>
      </w:r>
      <w:r w:rsidRPr="00ED7439">
        <w:rPr>
          <w:rFonts w:ascii="Times New Roman" w:eastAsia="Calibri" w:hAnsi="Times New Roman" w:cs="Times New Roman"/>
          <w:sz w:val="26"/>
          <w:szCs w:val="26"/>
        </w:rPr>
        <w:t>).</w:t>
      </w:r>
    </w:p>
    <w:p w14:paraId="73569B19" w14:textId="77777777" w:rsidR="000A152A" w:rsidRPr="00ED7439" w:rsidRDefault="000A152A" w:rsidP="00A34356">
      <w:pPr>
        <w:spacing w:after="0"/>
        <w:jc w:val="right"/>
        <w:rPr>
          <w:rFonts w:ascii="Times New Roman" w:eastAsia="Calibri" w:hAnsi="Times New Roman" w:cs="Times New Roman"/>
          <w:i/>
          <w:sz w:val="26"/>
          <w:szCs w:val="26"/>
        </w:rPr>
      </w:pPr>
    </w:p>
    <w:p w14:paraId="5C8913C1" w14:textId="77777777" w:rsidR="000A152A" w:rsidRPr="00ED7439" w:rsidRDefault="000A152A" w:rsidP="00354C0B">
      <w:pPr>
        <w:spacing w:after="0"/>
        <w:jc w:val="center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ED7439">
        <w:rPr>
          <w:rFonts w:ascii="Times New Roman" w:eastAsia="Calibri" w:hAnsi="Times New Roman" w:cs="Times New Roman"/>
          <w:b/>
          <w:i/>
          <w:sz w:val="26"/>
          <w:szCs w:val="26"/>
        </w:rPr>
        <w:t>К административной ответствен</w:t>
      </w:r>
      <w:r w:rsidR="00354C0B" w:rsidRPr="00ED7439">
        <w:rPr>
          <w:rFonts w:ascii="Times New Roman" w:eastAsia="Calibri" w:hAnsi="Times New Roman" w:cs="Times New Roman"/>
          <w:b/>
          <w:i/>
          <w:sz w:val="26"/>
          <w:szCs w:val="26"/>
        </w:rPr>
        <w:t>ности в виде «ШТРАФА» привлечено:</w:t>
      </w:r>
    </w:p>
    <w:p w14:paraId="11C7AEC1" w14:textId="77777777" w:rsidR="000A152A" w:rsidRPr="00ED7439" w:rsidRDefault="00354C0B" w:rsidP="00354C0B">
      <w:pPr>
        <w:tabs>
          <w:tab w:val="left" w:pos="708"/>
          <w:tab w:val="left" w:pos="1416"/>
          <w:tab w:val="left" w:pos="2124"/>
          <w:tab w:val="left" w:pos="2832"/>
          <w:tab w:val="left" w:pos="3705"/>
        </w:tabs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D7439">
        <w:rPr>
          <w:rFonts w:ascii="Times New Roman" w:eastAsia="Calibri" w:hAnsi="Times New Roman" w:cs="Times New Roman"/>
          <w:i/>
          <w:sz w:val="26"/>
          <w:szCs w:val="26"/>
        </w:rPr>
        <w:t xml:space="preserve">                                                                                                           </w:t>
      </w:r>
      <w:r w:rsidRPr="00ED7439">
        <w:rPr>
          <w:rFonts w:ascii="Times New Roman" w:eastAsia="Calibri" w:hAnsi="Times New Roman" w:cs="Times New Roman"/>
          <w:sz w:val="26"/>
          <w:szCs w:val="26"/>
        </w:rPr>
        <w:t>Таблица № 10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503"/>
        <w:gridCol w:w="2604"/>
        <w:gridCol w:w="2665"/>
        <w:gridCol w:w="2322"/>
      </w:tblGrid>
      <w:tr w:rsidR="000A152A" w:rsidRPr="00ED7439" w14:paraId="3114BBBB" w14:textId="77777777" w:rsidTr="001F08ED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DB36" w14:textId="77777777" w:rsidR="000A152A" w:rsidRPr="00ED7439" w:rsidRDefault="000A152A" w:rsidP="00A343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10</w:t>
            </w:r>
          </w:p>
          <w:p w14:paraId="5AF169D4" w14:textId="77777777" w:rsidR="000A152A" w:rsidRPr="00ED7439" w:rsidRDefault="000A152A" w:rsidP="00A343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lastRenderedPageBreak/>
              <w:t>должностных лиц</w:t>
            </w:r>
          </w:p>
          <w:p w14:paraId="7A75C13B" w14:textId="77777777" w:rsidR="000A152A" w:rsidRPr="00ED7439" w:rsidRDefault="000A152A" w:rsidP="00A343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DEC3" w14:textId="77777777" w:rsidR="000A152A" w:rsidRPr="00ED7439" w:rsidRDefault="000A152A" w:rsidP="00A343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lastRenderedPageBreak/>
              <w:t>7</w:t>
            </w:r>
          </w:p>
          <w:p w14:paraId="41A888BA" w14:textId="77777777" w:rsidR="000A152A" w:rsidRPr="00ED7439" w:rsidRDefault="000A152A" w:rsidP="00A343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  <w:highlight w:val="yellow"/>
              </w:rPr>
            </w:pPr>
            <w:r w:rsidRPr="00ED7439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lastRenderedPageBreak/>
              <w:t>юридических лиц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0FA6" w14:textId="77777777" w:rsidR="000A152A" w:rsidRPr="00ED7439" w:rsidRDefault="000A152A" w:rsidP="00A343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lastRenderedPageBreak/>
              <w:t>2</w:t>
            </w:r>
          </w:p>
          <w:p w14:paraId="736F4977" w14:textId="77777777" w:rsidR="000A152A" w:rsidRPr="00ED7439" w:rsidRDefault="000A152A" w:rsidP="00A343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highlight w:val="yellow"/>
              </w:rPr>
            </w:pPr>
            <w:r w:rsidRPr="00ED7439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lastRenderedPageBreak/>
              <w:t>физических лица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454E" w14:textId="77777777" w:rsidR="000A152A" w:rsidRPr="00ED7439" w:rsidRDefault="000A152A" w:rsidP="00A343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>1</w:t>
            </w:r>
          </w:p>
          <w:p w14:paraId="48098A8A" w14:textId="77777777" w:rsidR="000A152A" w:rsidRPr="00ED7439" w:rsidRDefault="000A152A" w:rsidP="00A343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>индивидуальный предприниматель</w:t>
            </w:r>
          </w:p>
        </w:tc>
      </w:tr>
    </w:tbl>
    <w:p w14:paraId="0372C87C" w14:textId="77777777" w:rsidR="000A152A" w:rsidRPr="00ED7439" w:rsidRDefault="000A152A" w:rsidP="00A34356">
      <w:pPr>
        <w:tabs>
          <w:tab w:val="left" w:pos="708"/>
          <w:tab w:val="left" w:pos="1416"/>
          <w:tab w:val="left" w:pos="2124"/>
          <w:tab w:val="left" w:pos="2832"/>
          <w:tab w:val="left" w:pos="3705"/>
        </w:tabs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2405585" w14:textId="77777777" w:rsidR="000A152A" w:rsidRPr="00ED7439" w:rsidRDefault="000A152A" w:rsidP="00A34356">
      <w:pPr>
        <w:tabs>
          <w:tab w:val="left" w:pos="708"/>
          <w:tab w:val="left" w:pos="1416"/>
          <w:tab w:val="left" w:pos="2124"/>
          <w:tab w:val="left" w:pos="2832"/>
          <w:tab w:val="left" w:pos="3705"/>
        </w:tabs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D7439">
        <w:rPr>
          <w:rFonts w:ascii="Times New Roman" w:eastAsia="Calibri" w:hAnsi="Times New Roman" w:cs="Times New Roman"/>
          <w:sz w:val="26"/>
          <w:szCs w:val="26"/>
        </w:rPr>
        <w:t xml:space="preserve">В 2025 году вынесено постановлений о привлечении к административной ответственности в виде штрафа на общую сумму – </w:t>
      </w:r>
      <w:r w:rsidRPr="00ED7439">
        <w:rPr>
          <w:rFonts w:ascii="Times New Roman" w:eastAsia="Calibri" w:hAnsi="Times New Roman" w:cs="Times New Roman"/>
          <w:b/>
          <w:sz w:val="26"/>
          <w:szCs w:val="26"/>
        </w:rPr>
        <w:t>544</w:t>
      </w:r>
      <w:r w:rsidR="00354C0B" w:rsidRPr="00ED7439">
        <w:rPr>
          <w:rFonts w:ascii="Times New Roman" w:eastAsia="Calibri" w:hAnsi="Times New Roman" w:cs="Times New Roman"/>
          <w:b/>
          <w:sz w:val="26"/>
          <w:szCs w:val="26"/>
        </w:rPr>
        <w:t>,0</w:t>
      </w:r>
      <w:r w:rsidR="00354C0B" w:rsidRPr="00ED7439">
        <w:rPr>
          <w:rFonts w:ascii="Times New Roman" w:eastAsia="Calibri" w:hAnsi="Times New Roman" w:cs="Times New Roman"/>
          <w:sz w:val="26"/>
          <w:szCs w:val="26"/>
        </w:rPr>
        <w:t xml:space="preserve"> тыс.</w:t>
      </w:r>
      <w:r w:rsidRPr="00ED7439">
        <w:rPr>
          <w:rFonts w:ascii="Times New Roman" w:eastAsia="Calibri" w:hAnsi="Times New Roman" w:cs="Times New Roman"/>
          <w:sz w:val="26"/>
          <w:szCs w:val="26"/>
        </w:rPr>
        <w:t xml:space="preserve"> руб</w:t>
      </w:r>
      <w:r w:rsidR="00354C0B" w:rsidRPr="00ED7439">
        <w:rPr>
          <w:rFonts w:ascii="Times New Roman" w:eastAsia="Calibri" w:hAnsi="Times New Roman" w:cs="Times New Roman"/>
          <w:sz w:val="26"/>
          <w:szCs w:val="26"/>
        </w:rPr>
        <w:t>лей</w:t>
      </w:r>
      <w:r w:rsidRPr="00ED7439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14:paraId="391DA470" w14:textId="77777777" w:rsidR="000A152A" w:rsidRPr="00ED7439" w:rsidRDefault="000A152A" w:rsidP="00A34356">
      <w:pPr>
        <w:tabs>
          <w:tab w:val="left" w:pos="708"/>
          <w:tab w:val="left" w:pos="1416"/>
          <w:tab w:val="left" w:pos="2124"/>
          <w:tab w:val="left" w:pos="2832"/>
          <w:tab w:val="left" w:pos="3705"/>
        </w:tabs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D7439">
        <w:rPr>
          <w:rFonts w:ascii="Times New Roman" w:eastAsia="Calibri" w:hAnsi="Times New Roman" w:cs="Times New Roman"/>
          <w:sz w:val="26"/>
          <w:szCs w:val="26"/>
        </w:rPr>
        <w:t xml:space="preserve">По сравнению с 2024 годом в 2025 году общая сумма штрафов увеличилась более чем в </w:t>
      </w:r>
      <w:r w:rsidRPr="00ED7439">
        <w:rPr>
          <w:rFonts w:ascii="Times New Roman" w:eastAsia="Calibri" w:hAnsi="Times New Roman" w:cs="Times New Roman"/>
          <w:b/>
          <w:sz w:val="26"/>
          <w:szCs w:val="26"/>
        </w:rPr>
        <w:t>2</w:t>
      </w:r>
      <w:r w:rsidRPr="00ED7439">
        <w:rPr>
          <w:rFonts w:ascii="Times New Roman" w:eastAsia="Calibri" w:hAnsi="Times New Roman" w:cs="Times New Roman"/>
          <w:sz w:val="26"/>
          <w:szCs w:val="26"/>
        </w:rPr>
        <w:t xml:space="preserve"> раза</w:t>
      </w:r>
      <w:r w:rsidR="00354C0B" w:rsidRPr="00ED7439">
        <w:rPr>
          <w:rFonts w:ascii="Times New Roman" w:eastAsia="Calibri" w:hAnsi="Times New Roman" w:cs="Times New Roman"/>
          <w:sz w:val="26"/>
          <w:szCs w:val="26"/>
        </w:rPr>
        <w:t xml:space="preserve"> (в 2024 году вынесено постановлений о привлечении к административной ответственности в виде штрафа на общую сумму – 248,0 тыс. рублей).</w:t>
      </w:r>
    </w:p>
    <w:p w14:paraId="413A1D5A" w14:textId="77777777" w:rsidR="000F6A0B" w:rsidRPr="00ED7439" w:rsidRDefault="000A152A" w:rsidP="000F6A0B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D7439">
        <w:rPr>
          <w:rFonts w:ascii="Times New Roman" w:eastAsia="Calibri" w:hAnsi="Times New Roman" w:cs="Times New Roman"/>
          <w:sz w:val="26"/>
          <w:szCs w:val="26"/>
        </w:rPr>
        <w:t>Практически все штрафы по постановлениям, которые вступили в силу и не были обжалованы лицами, привлеченными к административной ответственности, оплачены в добровольном порядке.</w:t>
      </w:r>
      <w:r w:rsidR="000F6A0B" w:rsidRPr="00ED7439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6D84D62A" w14:textId="241695CE" w:rsidR="000A152A" w:rsidRPr="00ED7439" w:rsidRDefault="000F6A0B" w:rsidP="001B641C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ED7439">
        <w:rPr>
          <w:rFonts w:ascii="Times New Roman" w:eastAsia="Calibri" w:hAnsi="Times New Roman" w:cs="Times New Roman"/>
          <w:sz w:val="26"/>
          <w:szCs w:val="26"/>
        </w:rPr>
        <w:t>По сравнению с 2024 годом в 2025 году значительно увеличилось количество выявленных административных правонарушений</w:t>
      </w:r>
      <w:r w:rsidRPr="00ED7439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по ч. 2 ст. 9.5 (на </w:t>
      </w:r>
      <w:r w:rsidRPr="00ED7439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81 </w:t>
      </w:r>
      <w:r w:rsidRPr="00ED7439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%), по ч. 6 ст. 19.5 (в </w:t>
      </w:r>
      <w:r w:rsidRPr="00ED7439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3</w:t>
      </w:r>
      <w:r w:rsidRPr="00ED7439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раза).</w:t>
      </w:r>
    </w:p>
    <w:p w14:paraId="1C190C9C" w14:textId="77777777" w:rsidR="000A152A" w:rsidRPr="00ED7439" w:rsidRDefault="00354C0B" w:rsidP="00A34356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ED7439">
        <w:rPr>
          <w:rFonts w:ascii="Times New Roman" w:eastAsia="Calibri" w:hAnsi="Times New Roman" w:cs="Times New Roman"/>
          <w:sz w:val="26"/>
          <w:szCs w:val="26"/>
        </w:rPr>
        <w:t>Таблица № 11</w:t>
      </w:r>
    </w:p>
    <w:tbl>
      <w:tblPr>
        <w:tblStyle w:val="af9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2693"/>
        <w:gridCol w:w="2268"/>
        <w:gridCol w:w="1985"/>
      </w:tblGrid>
      <w:tr w:rsidR="000F6A0B" w:rsidRPr="00ED7439" w14:paraId="2E109E2A" w14:textId="77777777" w:rsidTr="001B641C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8030" w14:textId="77777777" w:rsidR="000F6A0B" w:rsidRPr="00ED7439" w:rsidRDefault="000F6A0B" w:rsidP="00A343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Вынесены </w:t>
            </w:r>
            <w:r w:rsidRPr="00ED7439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постановления по делам об административных правонарушения по следующим составам: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57CD" w14:textId="77777777" w:rsidR="000F6A0B" w:rsidRPr="00ED7439" w:rsidRDefault="000F6A0B" w:rsidP="00A343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Количество постановлений, вынесенных </w:t>
            </w:r>
            <w:r w:rsidRPr="00ED7439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в 2024 году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2D50" w14:textId="77777777" w:rsidR="000F6A0B" w:rsidRPr="00ED7439" w:rsidRDefault="000F6A0B" w:rsidP="00A343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Количество постановлений, вынесенных </w:t>
            </w:r>
            <w:r w:rsidRPr="00ED7439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в 2025 году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27BC" w14:textId="77777777" w:rsidR="000F6A0B" w:rsidRPr="00ED7439" w:rsidRDefault="000F6A0B" w:rsidP="00A343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b/>
                <w:sz w:val="26"/>
                <w:szCs w:val="26"/>
              </w:rPr>
              <w:t>Рост (+/-) показателя в сравнении с АППГ</w:t>
            </w:r>
          </w:p>
          <w:p w14:paraId="0F1830B1" w14:textId="77777777" w:rsidR="000F6A0B" w:rsidRPr="00ED7439" w:rsidRDefault="000F6A0B" w:rsidP="00A343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b/>
                <w:sz w:val="26"/>
                <w:szCs w:val="26"/>
              </w:rPr>
              <w:t>(в %)</w:t>
            </w:r>
          </w:p>
        </w:tc>
      </w:tr>
      <w:tr w:rsidR="000F6A0B" w:rsidRPr="00ED7439" w14:paraId="4ACA7507" w14:textId="77777777" w:rsidTr="001B641C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7D02" w14:textId="77777777" w:rsidR="000F6A0B" w:rsidRPr="00ED7439" w:rsidRDefault="000F6A0B" w:rsidP="00A3435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A812" w14:textId="77777777" w:rsidR="000F6A0B" w:rsidRPr="00ED7439" w:rsidRDefault="000F6A0B" w:rsidP="00A343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4F47510" w14:textId="77777777" w:rsidR="000F6A0B" w:rsidRPr="00ED7439" w:rsidRDefault="000F6A0B" w:rsidP="00A343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b/>
                <w:sz w:val="26"/>
                <w:szCs w:val="26"/>
              </w:rPr>
              <w:t>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94F8" w14:textId="77777777" w:rsidR="000F6A0B" w:rsidRPr="00ED7439" w:rsidRDefault="000F6A0B" w:rsidP="00A343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5CEC3BC" w14:textId="77777777" w:rsidR="000F6A0B" w:rsidRPr="00ED7439" w:rsidRDefault="000F6A0B" w:rsidP="00A343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b/>
                <w:sz w:val="26"/>
                <w:szCs w:val="26"/>
              </w:rPr>
              <w:t>85</w:t>
            </w:r>
          </w:p>
          <w:p w14:paraId="7837F4BC" w14:textId="77777777" w:rsidR="000F6A0B" w:rsidRPr="00ED7439" w:rsidRDefault="000F6A0B" w:rsidP="00A343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D0A7" w14:textId="77777777" w:rsidR="000F6A0B" w:rsidRPr="00ED7439" w:rsidRDefault="000F6A0B" w:rsidP="00A343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4B54FFD" w14:textId="77777777" w:rsidR="000F6A0B" w:rsidRPr="00ED7439" w:rsidRDefault="000F6A0B" w:rsidP="00A343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+ 16,0 %</w:t>
            </w:r>
          </w:p>
        </w:tc>
      </w:tr>
      <w:tr w:rsidR="000F6A0B" w:rsidRPr="00ED7439" w14:paraId="0B3DC756" w14:textId="77777777" w:rsidTr="001B641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5865" w14:textId="77777777" w:rsidR="000F6A0B" w:rsidRPr="00ED7439" w:rsidRDefault="000F6A0B" w:rsidP="00A3435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b/>
                <w:sz w:val="26"/>
                <w:szCs w:val="26"/>
              </w:rPr>
              <w:t>ч.1 ст. 9.4</w:t>
            </w:r>
          </w:p>
          <w:p w14:paraId="79640623" w14:textId="77777777" w:rsidR="000F6A0B" w:rsidRPr="00ED7439" w:rsidRDefault="000F6A0B" w:rsidP="00A343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>нарушение требований ПД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58B1" w14:textId="77777777" w:rsidR="000F6A0B" w:rsidRPr="00ED7439" w:rsidRDefault="000F6A0B" w:rsidP="00A343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2809" w14:textId="77777777" w:rsidR="000F6A0B" w:rsidRPr="00ED7439" w:rsidRDefault="000F6A0B" w:rsidP="00A343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C1C7" w14:textId="77777777" w:rsidR="000F6A0B" w:rsidRPr="00ED7439" w:rsidRDefault="000F6A0B" w:rsidP="00A343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- 26%</w:t>
            </w:r>
          </w:p>
        </w:tc>
      </w:tr>
      <w:tr w:rsidR="000F6A0B" w:rsidRPr="00ED7439" w14:paraId="04FF4903" w14:textId="77777777" w:rsidTr="001B641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F220" w14:textId="77777777" w:rsidR="000F6A0B" w:rsidRPr="00ED7439" w:rsidRDefault="000F6A0B" w:rsidP="00A3435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b/>
                <w:sz w:val="26"/>
                <w:szCs w:val="26"/>
              </w:rPr>
              <w:t>ч.2 ст. 9.4</w:t>
            </w:r>
          </w:p>
          <w:p w14:paraId="2A99A532" w14:textId="77777777" w:rsidR="000F6A0B" w:rsidRPr="00ED7439" w:rsidRDefault="000F6A0B" w:rsidP="00A343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>нарушение требований ПД, повлекшие отступление параметров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3465" w14:textId="77777777" w:rsidR="000F6A0B" w:rsidRPr="00ED7439" w:rsidRDefault="000F6A0B" w:rsidP="00A343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0099" w14:textId="77777777" w:rsidR="000F6A0B" w:rsidRPr="00ED7439" w:rsidRDefault="000F6A0B" w:rsidP="00A343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DBBA" w14:textId="77777777" w:rsidR="000F6A0B" w:rsidRPr="00ED7439" w:rsidRDefault="000F6A0B" w:rsidP="00A343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+ 3,3 %</w:t>
            </w:r>
          </w:p>
        </w:tc>
      </w:tr>
      <w:tr w:rsidR="000F6A0B" w:rsidRPr="00ED7439" w14:paraId="1CE46BC0" w14:textId="77777777" w:rsidTr="001B641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B4C8" w14:textId="77777777" w:rsidR="000F6A0B" w:rsidRPr="00ED7439" w:rsidRDefault="000F6A0B" w:rsidP="00A3435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b/>
                <w:sz w:val="26"/>
                <w:szCs w:val="26"/>
              </w:rPr>
              <w:t>ч.1 ст. 9.5</w:t>
            </w:r>
          </w:p>
          <w:p w14:paraId="40443B71" w14:textId="77777777" w:rsidR="000F6A0B" w:rsidRPr="00ED7439" w:rsidRDefault="000F6A0B" w:rsidP="00A343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>строительство без разрешения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2F47" w14:textId="77777777" w:rsidR="000F6A0B" w:rsidRPr="00ED7439" w:rsidRDefault="000F6A0B" w:rsidP="00A343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19 </w:t>
            </w:r>
          </w:p>
          <w:p w14:paraId="39876660" w14:textId="77777777" w:rsidR="000F6A0B" w:rsidRPr="00ED7439" w:rsidRDefault="000F6A0B" w:rsidP="00A343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(общее количество 20,</w:t>
            </w:r>
          </w:p>
          <w:p w14:paraId="1A6F3177" w14:textId="77777777" w:rsidR="000F6A0B" w:rsidRPr="00ED7439" w:rsidRDefault="000F6A0B" w:rsidP="00A343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лицо освобождено от административной ответственности)</w:t>
            </w:r>
          </w:p>
          <w:p w14:paraId="36C96BBC" w14:textId="77777777" w:rsidR="000F6A0B" w:rsidRPr="00ED7439" w:rsidRDefault="000F6A0B" w:rsidP="00A34356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EC67" w14:textId="77777777" w:rsidR="000F6A0B" w:rsidRPr="00ED7439" w:rsidRDefault="000F6A0B" w:rsidP="00A343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14D8" w14:textId="77777777" w:rsidR="000F6A0B" w:rsidRPr="00ED7439" w:rsidRDefault="000F6A0B" w:rsidP="00A343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+ 10 %</w:t>
            </w:r>
          </w:p>
        </w:tc>
      </w:tr>
      <w:tr w:rsidR="000F6A0B" w:rsidRPr="00ED7439" w14:paraId="15C95EF1" w14:textId="77777777" w:rsidTr="001B641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70F5" w14:textId="77777777" w:rsidR="000F6A0B" w:rsidRPr="00ED7439" w:rsidRDefault="000F6A0B" w:rsidP="00A3435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b/>
                <w:sz w:val="26"/>
                <w:szCs w:val="26"/>
              </w:rPr>
              <w:t>ч.2 ст. 9.5</w:t>
            </w:r>
          </w:p>
          <w:p w14:paraId="4C281010" w14:textId="77777777" w:rsidR="000F6A0B" w:rsidRPr="00ED7439" w:rsidRDefault="000F6A0B" w:rsidP="00A343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>нарушение сроков направления извещения о начале строительства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2456" w14:textId="77777777" w:rsidR="000F6A0B" w:rsidRPr="00ED7439" w:rsidRDefault="000F6A0B" w:rsidP="00A343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  <w:p w14:paraId="0567BEA7" w14:textId="77777777" w:rsidR="000F6A0B" w:rsidRPr="00ED7439" w:rsidRDefault="000F6A0B" w:rsidP="00A343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(общее количество 11,</w:t>
            </w:r>
          </w:p>
          <w:p w14:paraId="7809C41D" w14:textId="77777777" w:rsidR="000F6A0B" w:rsidRPr="00ED7439" w:rsidRDefault="000F6A0B" w:rsidP="00A34356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лицо освобождено от административной ответственности)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7643" w14:textId="77777777" w:rsidR="000F6A0B" w:rsidRPr="00ED7439" w:rsidRDefault="000F6A0B" w:rsidP="00A343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A735" w14:textId="77777777" w:rsidR="000F6A0B" w:rsidRPr="00ED7439" w:rsidRDefault="000F6A0B" w:rsidP="00A343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+ 81 %</w:t>
            </w:r>
          </w:p>
        </w:tc>
      </w:tr>
      <w:tr w:rsidR="000F6A0B" w:rsidRPr="00ED7439" w14:paraId="66DF20DC" w14:textId="77777777" w:rsidTr="001B641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105A" w14:textId="77777777" w:rsidR="000F6A0B" w:rsidRPr="00ED7439" w:rsidRDefault="000F6A0B" w:rsidP="00A3435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b/>
                <w:sz w:val="26"/>
                <w:szCs w:val="26"/>
              </w:rPr>
              <w:t>ч.3 ст. 9.5</w:t>
            </w:r>
          </w:p>
          <w:p w14:paraId="261C2D81" w14:textId="77777777" w:rsidR="000F6A0B" w:rsidRPr="00ED7439" w:rsidRDefault="000F6A0B" w:rsidP="00A343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продолжение работ до составления актов об </w:t>
            </w:r>
            <w:r w:rsidRPr="00ED74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устранении выявленных недостатков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7B6B" w14:textId="77777777" w:rsidR="000F6A0B" w:rsidRPr="00ED7439" w:rsidRDefault="000F6A0B" w:rsidP="00A34356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6B47" w14:textId="77777777" w:rsidR="000F6A0B" w:rsidRPr="00ED7439" w:rsidRDefault="000F6A0B" w:rsidP="00A343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2721" w14:textId="77777777" w:rsidR="000F6A0B" w:rsidRPr="00ED7439" w:rsidRDefault="000F6A0B" w:rsidP="00A343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F6A0B" w:rsidRPr="00ED7439" w14:paraId="44C279AD" w14:textId="77777777" w:rsidTr="001B641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8C23" w14:textId="77777777" w:rsidR="000F6A0B" w:rsidRPr="00ED7439" w:rsidRDefault="000F6A0B" w:rsidP="00A3435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b/>
                <w:sz w:val="26"/>
                <w:szCs w:val="26"/>
              </w:rPr>
              <w:t>ч.5 ст. 9.5</w:t>
            </w:r>
          </w:p>
          <w:p w14:paraId="2B98E9FE" w14:textId="77777777" w:rsidR="000F6A0B" w:rsidRPr="00ED7439" w:rsidRDefault="000F6A0B" w:rsidP="00A343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эксплуатация объекта капитального строительства без разрешения на ввод его в эксплуатацию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6F7F" w14:textId="77777777" w:rsidR="000F6A0B" w:rsidRPr="00ED7439" w:rsidRDefault="000F6A0B" w:rsidP="00A34356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13C7" w14:textId="77777777" w:rsidR="000F6A0B" w:rsidRPr="00ED7439" w:rsidRDefault="000F6A0B" w:rsidP="00A343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C5C9" w14:textId="77777777" w:rsidR="000F6A0B" w:rsidRPr="00ED7439" w:rsidRDefault="000F6A0B" w:rsidP="00A343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- 30 %</w:t>
            </w:r>
          </w:p>
        </w:tc>
      </w:tr>
      <w:tr w:rsidR="000F6A0B" w:rsidRPr="00ED7439" w14:paraId="4A391BC7" w14:textId="77777777" w:rsidTr="001B641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AA86" w14:textId="77777777" w:rsidR="000F6A0B" w:rsidRPr="00ED7439" w:rsidRDefault="000F6A0B" w:rsidP="00A3435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b/>
                <w:sz w:val="26"/>
                <w:szCs w:val="26"/>
              </w:rPr>
              <w:t>ч. 1 ст. 9.5.1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DE3A" w14:textId="77777777" w:rsidR="000F6A0B" w:rsidRPr="00ED7439" w:rsidRDefault="000F6A0B" w:rsidP="00A343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212C" w14:textId="77777777" w:rsidR="000F6A0B" w:rsidRPr="00ED7439" w:rsidRDefault="000F6A0B" w:rsidP="00A343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877A" w14:textId="77777777" w:rsidR="000F6A0B" w:rsidRPr="00ED7439" w:rsidRDefault="000F6A0B" w:rsidP="00A343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F6A0B" w:rsidRPr="00ED7439" w14:paraId="7901E369" w14:textId="77777777" w:rsidTr="001B641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6D93" w14:textId="77777777" w:rsidR="000F6A0B" w:rsidRPr="00ED7439" w:rsidRDefault="000F6A0B" w:rsidP="00A3435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1D7506E" w14:textId="77777777" w:rsidR="000F6A0B" w:rsidRPr="00ED7439" w:rsidRDefault="000F6A0B" w:rsidP="00A3435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b/>
                <w:sz w:val="26"/>
                <w:szCs w:val="26"/>
              </w:rPr>
              <w:t>ч.6 ст. 19.5</w:t>
            </w:r>
          </w:p>
          <w:p w14:paraId="1C35765D" w14:textId="77777777" w:rsidR="000F6A0B" w:rsidRPr="00ED7439" w:rsidRDefault="000F6A0B" w:rsidP="00A343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>невыполнение предписания</w:t>
            </w:r>
          </w:p>
          <w:p w14:paraId="4A0A7E90" w14:textId="77777777" w:rsidR="000F6A0B" w:rsidRPr="00ED7439" w:rsidRDefault="000F6A0B" w:rsidP="00A343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3DAC" w14:textId="77777777" w:rsidR="000F6A0B" w:rsidRPr="00ED7439" w:rsidRDefault="000F6A0B" w:rsidP="00A343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7989D6A" w14:textId="77777777" w:rsidR="000F6A0B" w:rsidRPr="00ED7439" w:rsidRDefault="000F6A0B" w:rsidP="00A343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D29C" w14:textId="77777777" w:rsidR="000F6A0B" w:rsidRPr="00ED7439" w:rsidRDefault="000F6A0B" w:rsidP="00A343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02B821C" w14:textId="77777777" w:rsidR="000F6A0B" w:rsidRPr="00ED7439" w:rsidRDefault="000F6A0B" w:rsidP="00A343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6B66" w14:textId="77777777" w:rsidR="000F6A0B" w:rsidRPr="00ED7439" w:rsidRDefault="000F6A0B" w:rsidP="00A343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CC41261" w14:textId="77777777" w:rsidR="000F6A0B" w:rsidRPr="00ED7439" w:rsidRDefault="000F6A0B" w:rsidP="00A343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увеличилось в 3 раза</w:t>
            </w:r>
          </w:p>
        </w:tc>
      </w:tr>
      <w:tr w:rsidR="000F6A0B" w:rsidRPr="00ED7439" w14:paraId="0D9BB9CC" w14:textId="77777777" w:rsidTr="001B641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1A9F" w14:textId="77777777" w:rsidR="000F6A0B" w:rsidRPr="00ED7439" w:rsidRDefault="000F6A0B" w:rsidP="00A3435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ст. 19.7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19C1" w14:textId="77777777" w:rsidR="000F6A0B" w:rsidRPr="00ED7439" w:rsidRDefault="000F6A0B" w:rsidP="00A343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F2B4" w14:textId="77777777" w:rsidR="000F6A0B" w:rsidRPr="00ED7439" w:rsidRDefault="000F6A0B" w:rsidP="00A343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CB51" w14:textId="77777777" w:rsidR="000F6A0B" w:rsidRPr="00ED7439" w:rsidRDefault="000F6A0B" w:rsidP="00A343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43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14:paraId="2A3372A5" w14:textId="77777777" w:rsidR="000A152A" w:rsidRPr="00ED7439" w:rsidRDefault="000A152A" w:rsidP="00A34356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2C1EBE0" w14:textId="77777777" w:rsidR="000A152A" w:rsidRPr="00ED7439" w:rsidRDefault="000A152A" w:rsidP="00A34356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ED7439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Наибольшее количество административных правонарушений по ч.ч. 1, 2 ст. 9.5 КоАП РФ совершено застройщиками при строительстве объектов АПК, многоквартирных домов.</w:t>
      </w:r>
    </w:p>
    <w:p w14:paraId="3482B23D" w14:textId="77777777" w:rsidR="000A152A" w:rsidRPr="00ED7439" w:rsidRDefault="000A152A" w:rsidP="00A34356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ED7439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Наибольшее количество административных правонарушений по ч. 6 ст. 19.5 КоАП РФ совершено лицами, осуществляющими строительство при строительстве объектов капитального строительства «Детский сад на 140 мест по проспекту Вячеслава Клыкова г. Курска»,</w:t>
      </w:r>
      <w:r w:rsidRPr="00ED7439">
        <w:rPr>
          <w:rFonts w:ascii="Times New Roman" w:hAnsi="Times New Roman" w:cs="Times New Roman"/>
          <w:sz w:val="26"/>
          <w:szCs w:val="26"/>
        </w:rPr>
        <w:t xml:space="preserve"> </w:t>
      </w:r>
      <w:r w:rsidRPr="00ED7439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«Многопрофильная областная детская клиническая больница 3 уровня в г. Курске. 1-й этап»,</w:t>
      </w:r>
      <w:r w:rsidRPr="00ED7439">
        <w:rPr>
          <w:rFonts w:ascii="Times New Roman" w:hAnsi="Times New Roman" w:cs="Times New Roman"/>
          <w:sz w:val="26"/>
          <w:szCs w:val="26"/>
        </w:rPr>
        <w:t xml:space="preserve"> </w:t>
      </w:r>
      <w:r w:rsidRPr="00ED7439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«Завод по производству витаминов и БАД».</w:t>
      </w:r>
    </w:p>
    <w:p w14:paraId="14FC9B0A" w14:textId="77777777" w:rsidR="000A152A" w:rsidRPr="00ED7439" w:rsidRDefault="000A152A" w:rsidP="00BB1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9D4900C" w14:textId="77777777" w:rsidR="00BB1308" w:rsidRPr="00ED7439" w:rsidRDefault="00BB1308" w:rsidP="001B641C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ED7439">
        <w:rPr>
          <w:rFonts w:ascii="Times New Roman" w:hAnsi="Times New Roman" w:cs="Times New Roman"/>
          <w:b/>
          <w:bCs/>
          <w:sz w:val="26"/>
          <w:szCs w:val="26"/>
        </w:rPr>
        <w:t>Участие в судах</w:t>
      </w:r>
    </w:p>
    <w:p w14:paraId="2AA6E5CA" w14:textId="77777777" w:rsidR="0062519E" w:rsidRPr="00ED7439" w:rsidRDefault="0062519E" w:rsidP="001B641C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D7439">
        <w:rPr>
          <w:rFonts w:ascii="Times New Roman" w:hAnsi="Times New Roman" w:cs="Times New Roman"/>
          <w:sz w:val="26"/>
          <w:szCs w:val="26"/>
        </w:rPr>
        <w:t xml:space="preserve">В рамках защиты интересов Комитета в 2025 году его сотрудниками принято участие в </w:t>
      </w:r>
      <w:r w:rsidRPr="00ED7439">
        <w:rPr>
          <w:rFonts w:ascii="Times New Roman" w:hAnsi="Times New Roman" w:cs="Times New Roman"/>
          <w:b/>
          <w:sz w:val="26"/>
          <w:szCs w:val="26"/>
        </w:rPr>
        <w:t>рассмотрении</w:t>
      </w:r>
      <w:r w:rsidRPr="00ED7439">
        <w:rPr>
          <w:rFonts w:ascii="Times New Roman" w:hAnsi="Times New Roman" w:cs="Times New Roman"/>
          <w:sz w:val="26"/>
          <w:szCs w:val="26"/>
        </w:rPr>
        <w:t xml:space="preserve"> </w:t>
      </w:r>
      <w:r w:rsidRPr="00ED7439">
        <w:rPr>
          <w:rFonts w:ascii="Times New Roman" w:hAnsi="Times New Roman" w:cs="Times New Roman"/>
          <w:b/>
          <w:sz w:val="26"/>
          <w:szCs w:val="26"/>
        </w:rPr>
        <w:t>22 гражданских дел</w:t>
      </w:r>
      <w:r w:rsidRPr="00ED7439">
        <w:rPr>
          <w:rFonts w:ascii="Times New Roman" w:hAnsi="Times New Roman" w:cs="Times New Roman"/>
          <w:sz w:val="26"/>
          <w:szCs w:val="26"/>
        </w:rPr>
        <w:t>. При рассмотрении дел, как правило, Комитет привлекается в качестве третьего лица, заинтересованного лица, ответчика.</w:t>
      </w:r>
    </w:p>
    <w:p w14:paraId="5FCA5085" w14:textId="77777777" w:rsidR="0062519E" w:rsidRPr="00ED7439" w:rsidRDefault="0062519E" w:rsidP="001B641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439">
        <w:rPr>
          <w:rFonts w:ascii="Times New Roman" w:hAnsi="Times New Roman" w:cs="Times New Roman"/>
          <w:sz w:val="26"/>
          <w:szCs w:val="26"/>
        </w:rPr>
        <w:t xml:space="preserve">В рамках рассмотрения дел с участием представителей Комитета состоялось </w:t>
      </w:r>
      <w:r w:rsidRPr="00ED7439">
        <w:rPr>
          <w:rFonts w:ascii="Times New Roman" w:hAnsi="Times New Roman" w:cs="Times New Roman"/>
          <w:b/>
          <w:sz w:val="26"/>
          <w:szCs w:val="26"/>
        </w:rPr>
        <w:t xml:space="preserve">56 судебных заседаний </w:t>
      </w:r>
      <w:r w:rsidRPr="00ED7439">
        <w:rPr>
          <w:rFonts w:ascii="Times New Roman" w:hAnsi="Times New Roman" w:cs="Times New Roman"/>
          <w:sz w:val="26"/>
          <w:szCs w:val="26"/>
        </w:rPr>
        <w:t>на 40% больше, чем в 2024 году (АППГ - 40 заседаний).</w:t>
      </w:r>
    </w:p>
    <w:p w14:paraId="6F7FEBDC" w14:textId="77777777" w:rsidR="0062519E" w:rsidRPr="00ED7439" w:rsidRDefault="0062519E" w:rsidP="001B641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439">
        <w:rPr>
          <w:rFonts w:ascii="Times New Roman" w:hAnsi="Times New Roman" w:cs="Times New Roman"/>
          <w:sz w:val="26"/>
          <w:szCs w:val="26"/>
        </w:rPr>
        <w:t xml:space="preserve">При подготовке к рассмотрению дел должностными лицами осуществлялась подготовка письменных мнений, ходатайств, копий документов, </w:t>
      </w:r>
      <w:r w:rsidR="004B08C4" w:rsidRPr="00ED7439">
        <w:rPr>
          <w:rFonts w:ascii="Times New Roman" w:hAnsi="Times New Roman" w:cs="Times New Roman"/>
          <w:sz w:val="26"/>
          <w:szCs w:val="26"/>
        </w:rPr>
        <w:t>истребуемых</w:t>
      </w:r>
      <w:r w:rsidRPr="00ED7439">
        <w:rPr>
          <w:rFonts w:ascii="Times New Roman" w:hAnsi="Times New Roman" w:cs="Times New Roman"/>
          <w:sz w:val="26"/>
          <w:szCs w:val="26"/>
        </w:rPr>
        <w:t xml:space="preserve"> судами в целях объективного рассмотрения дел.</w:t>
      </w:r>
    </w:p>
    <w:p w14:paraId="19884631" w14:textId="77777777" w:rsidR="0062519E" w:rsidRPr="00ED7439" w:rsidRDefault="0062519E" w:rsidP="001B641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439">
        <w:rPr>
          <w:rFonts w:ascii="Times New Roman" w:hAnsi="Times New Roman" w:cs="Times New Roman"/>
          <w:sz w:val="26"/>
          <w:szCs w:val="26"/>
        </w:rPr>
        <w:t xml:space="preserve">Предметами споров большей части дел, рассматриваемых судами </w:t>
      </w:r>
      <w:r w:rsidRPr="00ED7439">
        <w:rPr>
          <w:rFonts w:ascii="Times New Roman" w:hAnsi="Times New Roman" w:cs="Times New Roman"/>
          <w:sz w:val="26"/>
          <w:szCs w:val="26"/>
        </w:rPr>
        <w:br/>
        <w:t>с участием Комитета, являлось признание объектов самовольными постройками (11 дел), из которых интересным оказалось дело по иску Администрации города Железн</w:t>
      </w:r>
      <w:r w:rsidR="001B641C" w:rsidRPr="00ED7439">
        <w:rPr>
          <w:rFonts w:ascii="Times New Roman" w:hAnsi="Times New Roman" w:cs="Times New Roman"/>
          <w:sz w:val="26"/>
          <w:szCs w:val="26"/>
        </w:rPr>
        <w:t>огорска к гражданину</w:t>
      </w:r>
      <w:r w:rsidRPr="00ED7439">
        <w:rPr>
          <w:rFonts w:ascii="Times New Roman" w:hAnsi="Times New Roman" w:cs="Times New Roman"/>
          <w:sz w:val="26"/>
          <w:szCs w:val="26"/>
        </w:rPr>
        <w:t xml:space="preserve"> о сносе самовольной постройки. Железногорский городской суд отказал Администрации в удовлетворении иска.</w:t>
      </w:r>
    </w:p>
    <w:p w14:paraId="1BF9959A" w14:textId="77777777" w:rsidR="0062519E" w:rsidRPr="00ED7439" w:rsidRDefault="0062519E" w:rsidP="001B641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439">
        <w:rPr>
          <w:rFonts w:ascii="Times New Roman" w:hAnsi="Times New Roman" w:cs="Times New Roman"/>
          <w:sz w:val="26"/>
          <w:szCs w:val="26"/>
        </w:rPr>
        <w:t xml:space="preserve">Комитетом </w:t>
      </w:r>
      <w:r w:rsidR="004B08C4" w:rsidRPr="00ED7439">
        <w:rPr>
          <w:rFonts w:ascii="Times New Roman" w:hAnsi="Times New Roman" w:cs="Times New Roman"/>
          <w:sz w:val="26"/>
          <w:szCs w:val="26"/>
        </w:rPr>
        <w:t>оказано</w:t>
      </w:r>
      <w:r w:rsidRPr="00ED7439">
        <w:rPr>
          <w:rFonts w:ascii="Times New Roman" w:hAnsi="Times New Roman" w:cs="Times New Roman"/>
          <w:sz w:val="26"/>
          <w:szCs w:val="26"/>
        </w:rPr>
        <w:t xml:space="preserve"> содейств</w:t>
      </w:r>
      <w:r w:rsidR="004B08C4" w:rsidRPr="00ED7439">
        <w:rPr>
          <w:rFonts w:ascii="Times New Roman" w:hAnsi="Times New Roman" w:cs="Times New Roman"/>
          <w:sz w:val="26"/>
          <w:szCs w:val="26"/>
        </w:rPr>
        <w:t>ие</w:t>
      </w:r>
      <w:r w:rsidRPr="00ED7439">
        <w:rPr>
          <w:rFonts w:ascii="Times New Roman" w:hAnsi="Times New Roman" w:cs="Times New Roman"/>
          <w:sz w:val="26"/>
          <w:szCs w:val="26"/>
        </w:rPr>
        <w:t xml:space="preserve"> Администрации города Железногорска при </w:t>
      </w:r>
      <w:r w:rsidR="004B08C4" w:rsidRPr="00ED7439">
        <w:rPr>
          <w:rFonts w:ascii="Times New Roman" w:hAnsi="Times New Roman" w:cs="Times New Roman"/>
          <w:sz w:val="26"/>
          <w:szCs w:val="26"/>
        </w:rPr>
        <w:t xml:space="preserve">подготовке </w:t>
      </w:r>
      <w:r w:rsidRPr="00ED7439">
        <w:rPr>
          <w:rFonts w:ascii="Times New Roman" w:hAnsi="Times New Roman" w:cs="Times New Roman"/>
          <w:sz w:val="26"/>
          <w:szCs w:val="26"/>
        </w:rPr>
        <w:t>апелляци</w:t>
      </w:r>
      <w:r w:rsidR="004B08C4" w:rsidRPr="00ED7439">
        <w:rPr>
          <w:rFonts w:ascii="Times New Roman" w:hAnsi="Times New Roman" w:cs="Times New Roman"/>
          <w:sz w:val="26"/>
          <w:szCs w:val="26"/>
        </w:rPr>
        <w:t>онной жалобы</w:t>
      </w:r>
      <w:r w:rsidRPr="00ED7439">
        <w:rPr>
          <w:rFonts w:ascii="Times New Roman" w:hAnsi="Times New Roman" w:cs="Times New Roman"/>
          <w:sz w:val="26"/>
          <w:szCs w:val="26"/>
        </w:rPr>
        <w:t xml:space="preserve"> на данное решение. В ходе обжаловании решения Администрацией и Комитетом были обоснованно поставлены под сомнение процедура и выводы строительной экспертизы, инициированной ответчиком, которые легли в </w:t>
      </w:r>
      <w:r w:rsidRPr="00ED7439">
        <w:rPr>
          <w:rFonts w:ascii="Times New Roman" w:hAnsi="Times New Roman" w:cs="Times New Roman"/>
          <w:sz w:val="26"/>
          <w:szCs w:val="26"/>
        </w:rPr>
        <w:lastRenderedPageBreak/>
        <w:t>основу решения городского суда. По результатам рассмотрения жалобы Администрации и мнения Комитета, Курский областной суд отменил решение Железногорского городского суда и назначил проведение новой судебно-строительной технической экспертизы. В настоящее время разбирательство по делу приостановлено до получения результатов экспертизы.</w:t>
      </w:r>
    </w:p>
    <w:p w14:paraId="50ECF994" w14:textId="72DD0B14" w:rsidR="0062519E" w:rsidRPr="00ED7439" w:rsidRDefault="0062519E" w:rsidP="001B641C">
      <w:pPr>
        <w:tabs>
          <w:tab w:val="left" w:pos="708"/>
          <w:tab w:val="left" w:pos="1416"/>
          <w:tab w:val="left" w:pos="2124"/>
          <w:tab w:val="left" w:pos="2832"/>
          <w:tab w:val="left" w:pos="3705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439">
        <w:rPr>
          <w:rFonts w:ascii="Times New Roman" w:hAnsi="Times New Roman" w:cs="Times New Roman"/>
          <w:sz w:val="26"/>
          <w:szCs w:val="26"/>
        </w:rPr>
        <w:t>В 2025 году, как и в 2</w:t>
      </w:r>
      <w:r w:rsidR="00D27FC2" w:rsidRPr="00ED7439">
        <w:rPr>
          <w:rFonts w:ascii="Times New Roman" w:hAnsi="Times New Roman" w:cs="Times New Roman"/>
          <w:sz w:val="26"/>
          <w:szCs w:val="26"/>
        </w:rPr>
        <w:t>024,</w:t>
      </w:r>
      <w:r w:rsidRPr="00ED7439">
        <w:rPr>
          <w:rFonts w:ascii="Times New Roman" w:hAnsi="Times New Roman" w:cs="Times New Roman"/>
          <w:sz w:val="26"/>
          <w:szCs w:val="26"/>
        </w:rPr>
        <w:t xml:space="preserve"> в практической деятельности Комитет столкнулся с фактами игнорирования ранее вынесенных предписаний в течении нескольких лет (в отношении объекта капитального строительства: «</w:t>
      </w:r>
      <w:r w:rsidRPr="00ED7439">
        <w:rPr>
          <w:rFonts w:ascii="Times New Roman" w:hAnsi="Times New Roman" w:cs="Times New Roman"/>
          <w:color w:val="000000" w:themeColor="text1"/>
          <w:sz w:val="26"/>
          <w:szCs w:val="26"/>
        </w:rPr>
        <w:t>Многопрофильная областная детская клиническая больница 3 уровня в г. Курске</w:t>
      </w:r>
      <w:r w:rsidRPr="00ED7439">
        <w:rPr>
          <w:rFonts w:ascii="Times New Roman" w:hAnsi="Times New Roman" w:cs="Times New Roman"/>
          <w:sz w:val="26"/>
          <w:szCs w:val="26"/>
        </w:rPr>
        <w:t>»).</w:t>
      </w:r>
    </w:p>
    <w:p w14:paraId="70FF7EA1" w14:textId="77777777" w:rsidR="0062519E" w:rsidRPr="00ED7439" w:rsidRDefault="0062519E" w:rsidP="00BA2976">
      <w:pPr>
        <w:pStyle w:val="afa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</w:p>
    <w:p w14:paraId="14A9E425" w14:textId="77777777" w:rsidR="00BB1308" w:rsidRPr="00ED7439" w:rsidRDefault="00BB1308" w:rsidP="00BB13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highlight w:val="white"/>
        </w:rPr>
      </w:pPr>
      <w:r w:rsidRPr="00ED74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highlight w:val="white"/>
        </w:rPr>
        <w:t>Нормотворческая деятельность</w:t>
      </w:r>
    </w:p>
    <w:p w14:paraId="54A22A72" w14:textId="77777777" w:rsidR="001E47DC" w:rsidRPr="00ED7439" w:rsidRDefault="001E47DC" w:rsidP="00BB13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highlight w:val="white"/>
        </w:rPr>
      </w:pPr>
    </w:p>
    <w:p w14:paraId="6C432A6F" w14:textId="208AD533" w:rsidR="00D14051" w:rsidRPr="00ED7439" w:rsidRDefault="00D14051" w:rsidP="00E33E7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D7439">
        <w:rPr>
          <w:rFonts w:ascii="Times New Roman" w:hAnsi="Times New Roman" w:cs="Times New Roman"/>
          <w:sz w:val="26"/>
          <w:szCs w:val="26"/>
        </w:rPr>
        <w:t xml:space="preserve">В 2025 году Комитетом активизирована </w:t>
      </w:r>
      <w:r w:rsidR="006D46BB" w:rsidRPr="00ED7439">
        <w:rPr>
          <w:rFonts w:ascii="Times New Roman" w:hAnsi="Times New Roman" w:cs="Times New Roman"/>
          <w:sz w:val="26"/>
          <w:szCs w:val="26"/>
        </w:rPr>
        <w:t>деятельность</w:t>
      </w:r>
      <w:r w:rsidRPr="00ED7439">
        <w:rPr>
          <w:rFonts w:ascii="Times New Roman" w:hAnsi="Times New Roman" w:cs="Times New Roman"/>
          <w:sz w:val="26"/>
          <w:szCs w:val="26"/>
        </w:rPr>
        <w:t xml:space="preserve"> по разработке, рассмотрению и согласованию нормативных правовых актов различных категорий, в сравнении с 2024 годом.</w:t>
      </w:r>
      <w:r w:rsidR="001B641C" w:rsidRPr="00ED7439">
        <w:rPr>
          <w:rFonts w:ascii="Times New Roman" w:hAnsi="Times New Roman" w:cs="Times New Roman"/>
          <w:sz w:val="26"/>
          <w:szCs w:val="26"/>
        </w:rPr>
        <w:t xml:space="preserve">  Комитетом </w:t>
      </w:r>
      <w:r w:rsidRPr="00ED7439">
        <w:rPr>
          <w:rFonts w:ascii="Times New Roman" w:hAnsi="Times New Roman" w:cs="Times New Roman"/>
          <w:sz w:val="26"/>
          <w:szCs w:val="26"/>
        </w:rPr>
        <w:t>инициативно разработано</w:t>
      </w:r>
      <w:r w:rsidRPr="00ED7439">
        <w:rPr>
          <w:rFonts w:ascii="Times New Roman" w:hAnsi="Times New Roman" w:cs="Times New Roman"/>
          <w:b/>
          <w:sz w:val="26"/>
          <w:szCs w:val="26"/>
        </w:rPr>
        <w:t xml:space="preserve"> 8 </w:t>
      </w:r>
      <w:r w:rsidRPr="00ED7439">
        <w:rPr>
          <w:rFonts w:ascii="Times New Roman" w:hAnsi="Times New Roman" w:cs="Times New Roman"/>
          <w:sz w:val="26"/>
          <w:szCs w:val="26"/>
        </w:rPr>
        <w:t>нормативных правовых актов Курской области:</w:t>
      </w:r>
    </w:p>
    <w:p w14:paraId="67BFC80D" w14:textId="77777777" w:rsidR="00D14051" w:rsidRPr="00ED7439" w:rsidRDefault="00D14051" w:rsidP="00E33E70">
      <w:pPr>
        <w:spacing w:after="0"/>
        <w:ind w:firstLine="708"/>
        <w:jc w:val="both"/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</w:pPr>
      <w:r w:rsidRPr="00ED7439">
        <w:rPr>
          <w:rFonts w:ascii="Times New Roman" w:hAnsi="Times New Roman" w:cs="Times New Roman"/>
          <w:sz w:val="26"/>
          <w:szCs w:val="26"/>
          <w:shd w:val="clear" w:color="auto" w:fill="FFFFFF"/>
        </w:rPr>
        <w:t>- постановление Правительства Курской области от 27 февраля 2025 г. № 136-пп «</w:t>
      </w:r>
      <w:r w:rsidRPr="00ED743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О внесении изменений в постановление Администрации Курской области от 11.01.2021 N 1-па «Об оплате труда работников областного бюджетного учреждения, подведомственного государственной инспекции строительного надзора Курской области, по виду экономической деятельности «Деятельность в области инженерных изысканий, инженерно-технического проектирования, управления проектами строительства, выполнения строительного контроля и авторского надзора, предоставление технических консультаций в этих областях»;</w:t>
      </w:r>
    </w:p>
    <w:p w14:paraId="436A91EF" w14:textId="77777777" w:rsidR="00D14051" w:rsidRPr="00ED7439" w:rsidRDefault="00D14051" w:rsidP="00E33E70">
      <w:pPr>
        <w:spacing w:after="0"/>
        <w:ind w:firstLine="708"/>
        <w:jc w:val="both"/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</w:pPr>
      <w:r w:rsidRPr="00ED743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- постановление Правительства Курской области от 10 октября 2025 г. № 731-пп «О внесении изменений в постановление Администрации Курской области от 10.06.2011 № 238-па «Об утверждении Правил установления причин нарушения законодательства о градостроительной деятельности на территории Курской области»;</w:t>
      </w:r>
    </w:p>
    <w:p w14:paraId="6A6D5749" w14:textId="77777777" w:rsidR="00D14051" w:rsidRPr="00ED7439" w:rsidRDefault="00D14051" w:rsidP="00E33E7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D7439">
        <w:rPr>
          <w:rFonts w:ascii="Times New Roman" w:hAnsi="Times New Roman" w:cs="Times New Roman"/>
          <w:sz w:val="26"/>
          <w:szCs w:val="26"/>
          <w:shd w:val="clear" w:color="auto" w:fill="FFFFFF"/>
        </w:rPr>
        <w:t>- </w:t>
      </w:r>
      <w:r w:rsidRPr="00ED743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распоряжение Правительства Курской области от 30 июня 2025 г. № 462-рп «О признании утратившим силу распоряжения Администрации Курской области от 28.06.2019 № 297-ра «Об утверждении Методических рекомендаций по организации взаимодействия органов местного самоуправления Курской области (заказчиков) и государственной инспекции строительного надзора Курской области при выполнении и проверке работ по благоустройству общественных и дворовых </w:t>
      </w:r>
      <w:r w:rsidRPr="00ED7439">
        <w:rPr>
          <w:rFonts w:ascii="Times New Roman" w:hAnsi="Times New Roman" w:cs="Times New Roman"/>
          <w:sz w:val="26"/>
          <w:szCs w:val="26"/>
          <w:shd w:val="clear" w:color="auto" w:fill="FFFFFF"/>
        </w:rPr>
        <w:t>территорий в рамках реализации государственной программы Курской области "Формирование современной городской среды в Курской области»;</w:t>
      </w:r>
    </w:p>
    <w:p w14:paraId="7FBA8713" w14:textId="77777777" w:rsidR="00D14051" w:rsidRPr="00ED7439" w:rsidRDefault="00D14051" w:rsidP="00E33E7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D7439">
        <w:rPr>
          <w:rFonts w:ascii="Times New Roman" w:hAnsi="Times New Roman" w:cs="Times New Roman"/>
          <w:sz w:val="26"/>
          <w:szCs w:val="26"/>
          <w:shd w:val="clear" w:color="auto" w:fill="FFFFFF"/>
        </w:rPr>
        <w:t>- </w:t>
      </w:r>
      <w:r w:rsidRPr="00ED743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распоряжение Правительства Курской области от 30 июня 2025 г. № 462-рп «О признании утратившим силу распоряжения Администрации Курской области от 28.06.2019 N 297-ра «Об утверждении Методических рекомендаций по организации взаимодействия органов местного самоуправления Курской области (заказчиков) и государственной инспекции строительного надзора Курской области при выполнении и проверке работ по благоустройству общественных и дворовых территорий в рамках </w:t>
      </w:r>
      <w:r w:rsidRPr="00ED743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lastRenderedPageBreak/>
        <w:t>реализации государственной программы Курской области «Формирование современной городской среды в Курской области»;</w:t>
      </w:r>
    </w:p>
    <w:p w14:paraId="31DCD1E6" w14:textId="77777777" w:rsidR="00D14051" w:rsidRPr="00ED7439" w:rsidRDefault="00D14051" w:rsidP="00E33E7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D743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 постановление Губернатора Курской области от 03 июля 2025 г. № 171-пг </w:t>
      </w:r>
      <w:r w:rsidRPr="00ED7439">
        <w:rPr>
          <w:rFonts w:ascii="Times New Roman" w:hAnsi="Times New Roman" w:cs="Times New Roman"/>
          <w:sz w:val="26"/>
          <w:szCs w:val="26"/>
          <w:shd w:val="clear" w:color="auto" w:fill="FFFFFF"/>
        </w:rPr>
        <w:br/>
        <w:t>«О внесении изменений в постановление Губернатора Курской области от 11.11.2024 № 251-пг «Об утверждении структуры и штатной численности комитета государственного строительного надзора Курской области»;</w:t>
      </w:r>
    </w:p>
    <w:p w14:paraId="7F6D30E7" w14:textId="77777777" w:rsidR="00D14051" w:rsidRPr="00ED7439" w:rsidRDefault="00D14051" w:rsidP="00E33E7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D7439">
        <w:rPr>
          <w:rFonts w:ascii="Times New Roman" w:hAnsi="Times New Roman" w:cs="Times New Roman"/>
          <w:sz w:val="26"/>
          <w:szCs w:val="26"/>
          <w:shd w:val="clear" w:color="auto" w:fill="FFFFFF"/>
        </w:rPr>
        <w:t>- постановление Губернатора Курской области от 29 октября.2025 г. № 255-пг «О признании утратившими силу некоторых постановлений Губернатора Курской области» (по РИС «ЦМ»);</w:t>
      </w:r>
    </w:p>
    <w:p w14:paraId="1AFA11A5" w14:textId="77777777" w:rsidR="00D14051" w:rsidRPr="00ED7439" w:rsidRDefault="00D14051" w:rsidP="00E33E7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D743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 постановление Губернатора Курской области от 17 ноября 2025 г. № 282-пг </w:t>
      </w:r>
      <w:r w:rsidRPr="00ED7439">
        <w:rPr>
          <w:rFonts w:ascii="Times New Roman" w:hAnsi="Times New Roman" w:cs="Times New Roman"/>
          <w:sz w:val="26"/>
          <w:szCs w:val="26"/>
          <w:shd w:val="clear" w:color="auto" w:fill="FFFFFF"/>
        </w:rPr>
        <w:br/>
        <w:t>«О внесении изменений в постановление Губернатора Курской области от 11.11.2024 № 251-пг «Об утверждении структуры и штатной численности комитета государственного строительного надзора Курской области»;</w:t>
      </w:r>
    </w:p>
    <w:p w14:paraId="0683A702" w14:textId="77777777" w:rsidR="00D14051" w:rsidRPr="00ED7439" w:rsidRDefault="00D14051" w:rsidP="00E33E7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D743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 постановление Губернатора Курской области от 30 декабря 2025 г. </w:t>
      </w:r>
      <w:r w:rsidRPr="00ED7439">
        <w:rPr>
          <w:rFonts w:ascii="Times New Roman" w:hAnsi="Times New Roman" w:cs="Times New Roman"/>
          <w:sz w:val="26"/>
          <w:szCs w:val="26"/>
          <w:shd w:val="clear" w:color="auto" w:fill="FFFFFF"/>
        </w:rPr>
        <w:br/>
        <w:t xml:space="preserve">№ 370-пг «О внесении изменений в постановление Губернатора Курской области </w:t>
      </w:r>
      <w:r w:rsidRPr="00ED7439">
        <w:rPr>
          <w:rFonts w:ascii="Times New Roman" w:hAnsi="Times New Roman" w:cs="Times New Roman"/>
          <w:sz w:val="26"/>
          <w:szCs w:val="26"/>
          <w:shd w:val="clear" w:color="auto" w:fill="FFFFFF"/>
        </w:rPr>
        <w:br/>
        <w:t>от 18.11.2024 № 262-пг «Об утверждении Положения о комитете государственного строительного надзора Курской области».</w:t>
      </w:r>
    </w:p>
    <w:p w14:paraId="47344784" w14:textId="77777777" w:rsidR="00D14051" w:rsidRPr="00ED7439" w:rsidRDefault="00D14051" w:rsidP="00E33E7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D7439">
        <w:rPr>
          <w:rFonts w:ascii="Times New Roman" w:hAnsi="Times New Roman" w:cs="Times New Roman"/>
          <w:sz w:val="26"/>
          <w:szCs w:val="26"/>
          <w:shd w:val="clear" w:color="auto" w:fill="FFFFFF"/>
        </w:rPr>
        <w:t>В 4 квартале 2025 года проведена значительная работа по подготовке проекта постановления Правительства Курской области «Об утверждении Положения о региональном государственном строительном надзоре» взамен действующей редакции Положения, утвержденного постановлением Администрации Курской области от 20 декабря 2021 г. № 1401-па.</w:t>
      </w:r>
      <w:r w:rsidR="00133960" w:rsidRPr="00ED743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настоящее время указанный проект проходит согласования в установленном порядке.</w:t>
      </w:r>
    </w:p>
    <w:p w14:paraId="4953C30B" w14:textId="45AEEA98" w:rsidR="00D14051" w:rsidRPr="00ED7439" w:rsidRDefault="00D14051" w:rsidP="00E33E7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D743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Принято участие в рассмотрении и согласовании, подготовке предложений в отношении </w:t>
      </w:r>
      <w:r w:rsidRPr="00ED743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11 проектов нормативных правовых актов</w:t>
      </w:r>
      <w:r w:rsidRPr="00ED7439">
        <w:rPr>
          <w:rFonts w:ascii="Times New Roman" w:hAnsi="Times New Roman" w:cs="Times New Roman"/>
          <w:sz w:val="26"/>
          <w:szCs w:val="26"/>
          <w:shd w:val="clear" w:color="auto" w:fill="FFFFFF"/>
        </w:rPr>
        <w:t>:</w:t>
      </w:r>
    </w:p>
    <w:p w14:paraId="2D6E6659" w14:textId="77777777" w:rsidR="00D14051" w:rsidRPr="00ED7439" w:rsidRDefault="00D14051" w:rsidP="00E33E7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D7439">
        <w:rPr>
          <w:rFonts w:ascii="Times New Roman" w:hAnsi="Times New Roman" w:cs="Times New Roman"/>
          <w:sz w:val="26"/>
          <w:szCs w:val="26"/>
        </w:rPr>
        <w:tab/>
        <w:t>- проект федерального закона № 1093616-8 «О внесении изменений в статьи 15</w:t>
      </w:r>
      <w:r w:rsidRPr="00ED7439">
        <w:rPr>
          <w:rFonts w:ascii="Times New Roman" w:hAnsi="Times New Roman" w:cs="Times New Roman"/>
          <w:sz w:val="26"/>
          <w:szCs w:val="26"/>
          <w:vertAlign w:val="superscript"/>
        </w:rPr>
        <w:t>4</w:t>
      </w:r>
      <w:r w:rsidRPr="00ED7439">
        <w:rPr>
          <w:rFonts w:ascii="Times New Roman" w:hAnsi="Times New Roman" w:cs="Times New Roman"/>
          <w:sz w:val="26"/>
          <w:szCs w:val="26"/>
        </w:rPr>
        <w:t xml:space="preserve"> и </w:t>
      </w:r>
      <w:proofErr w:type="gramStart"/>
      <w:r w:rsidRPr="00ED7439">
        <w:rPr>
          <w:rFonts w:ascii="Times New Roman" w:hAnsi="Times New Roman" w:cs="Times New Roman"/>
          <w:sz w:val="26"/>
          <w:szCs w:val="26"/>
        </w:rPr>
        <w:t>23</w:t>
      </w:r>
      <w:r w:rsidRPr="00ED7439">
        <w:rPr>
          <w:rFonts w:ascii="Times New Roman" w:hAnsi="Times New Roman" w:cs="Times New Roman"/>
          <w:sz w:val="26"/>
          <w:szCs w:val="26"/>
          <w:vertAlign w:val="superscript"/>
        </w:rPr>
        <w:t xml:space="preserve">3 </w:t>
      </w:r>
      <w:r w:rsidRPr="00ED7439">
        <w:rPr>
          <w:rFonts w:ascii="Times New Roman" w:hAnsi="Times New Roman" w:cs="Times New Roman"/>
          <w:sz w:val="26"/>
          <w:szCs w:val="26"/>
        </w:rPr>
        <w:t xml:space="preserve"> Федерального</w:t>
      </w:r>
      <w:proofErr w:type="gramEnd"/>
      <w:r w:rsidRPr="00ED7439">
        <w:rPr>
          <w:rFonts w:ascii="Times New Roman" w:hAnsi="Times New Roman" w:cs="Times New Roman"/>
          <w:sz w:val="26"/>
          <w:szCs w:val="26"/>
        </w:rPr>
        <w:t xml:space="preserve"> закона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Федеральный закон «О содействии развитию жилищного строительства, созданию объектов туристской инфраструктуры и иному развитию территорий»;</w:t>
      </w:r>
    </w:p>
    <w:p w14:paraId="7F5926A4" w14:textId="77777777" w:rsidR="00D14051" w:rsidRPr="00ED7439" w:rsidRDefault="00D14051" w:rsidP="00E33E7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D7439">
        <w:rPr>
          <w:rFonts w:ascii="Times New Roman" w:hAnsi="Times New Roman" w:cs="Times New Roman"/>
          <w:sz w:val="26"/>
          <w:szCs w:val="26"/>
        </w:rPr>
        <w:t>- проект федерального закона «О внесении изменений в статью 48.1 Градостроительного кодекса Российской Федерации»;</w:t>
      </w:r>
    </w:p>
    <w:p w14:paraId="1A2C5844" w14:textId="77777777" w:rsidR="00D14051" w:rsidRPr="00ED7439" w:rsidRDefault="00D14051" w:rsidP="00E33E7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D7439">
        <w:rPr>
          <w:rFonts w:ascii="Times New Roman" w:hAnsi="Times New Roman" w:cs="Times New Roman"/>
          <w:sz w:val="26"/>
          <w:szCs w:val="26"/>
          <w:shd w:val="clear" w:color="auto" w:fill="FFFFFF"/>
        </w:rPr>
        <w:t>- </w:t>
      </w:r>
      <w:r w:rsidRPr="00ED7439">
        <w:rPr>
          <w:rFonts w:ascii="Times New Roman" w:hAnsi="Times New Roman" w:cs="Times New Roman"/>
          <w:sz w:val="26"/>
          <w:szCs w:val="26"/>
        </w:rPr>
        <w:t>проект федерального закона «О внесении изменений в Градостроительный кодекс Российской Федерации»;</w:t>
      </w:r>
    </w:p>
    <w:p w14:paraId="3242F7C1" w14:textId="77777777" w:rsidR="00D14051" w:rsidRPr="00ED7439" w:rsidRDefault="00D14051" w:rsidP="00E33E7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439">
        <w:rPr>
          <w:rFonts w:ascii="Times New Roman" w:hAnsi="Times New Roman" w:cs="Times New Roman"/>
          <w:sz w:val="26"/>
          <w:szCs w:val="26"/>
          <w:shd w:val="clear" w:color="auto" w:fill="FFFFFF"/>
        </w:rPr>
        <w:t>- </w:t>
      </w:r>
      <w:r w:rsidRPr="00ED7439">
        <w:rPr>
          <w:rFonts w:ascii="Times New Roman" w:hAnsi="Times New Roman" w:cs="Times New Roman"/>
          <w:sz w:val="26"/>
          <w:szCs w:val="26"/>
        </w:rPr>
        <w:t>проект федерального закона № 1055315-8 «О внесении изменения в статью 29.2 Градостроительного кодекса Российской Федерации» (о нормативах обеспеченности объектов капитального строительства машино-местами);</w:t>
      </w:r>
    </w:p>
    <w:p w14:paraId="4E2772CA" w14:textId="77777777" w:rsidR="00D14051" w:rsidRPr="00ED7439" w:rsidRDefault="00D14051" w:rsidP="00E33E7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D7439">
        <w:rPr>
          <w:rFonts w:ascii="Times New Roman" w:hAnsi="Times New Roman" w:cs="Times New Roman"/>
          <w:sz w:val="26"/>
          <w:szCs w:val="26"/>
        </w:rPr>
        <w:t>- информация статс-секретаря - заместителя руководителя Федеральной службы государственной регистрации, кадастра и картографии А.И. Бутовецкого о внесении изменений в Кодекс Российской Федерации об административных правонарушениях от 30.12.2001 № 195-ФЗ;</w:t>
      </w:r>
    </w:p>
    <w:p w14:paraId="5A6B9AC1" w14:textId="77777777" w:rsidR="00D14051" w:rsidRPr="00ED7439" w:rsidRDefault="00D14051" w:rsidP="00E33E7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439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- </w:t>
      </w:r>
      <w:r w:rsidRPr="00ED7439">
        <w:rPr>
          <w:rFonts w:ascii="Times New Roman" w:hAnsi="Times New Roman" w:cs="Times New Roman"/>
          <w:sz w:val="26"/>
          <w:szCs w:val="26"/>
        </w:rPr>
        <w:t>проект постановления Правительства Российской Федерации «О периодичности проведения обязательных профилактических визитов в рамках государственного контроля (надзора), муниципального контроля»;</w:t>
      </w:r>
    </w:p>
    <w:p w14:paraId="6D1CC31D" w14:textId="77777777" w:rsidR="00D14051" w:rsidRPr="00ED7439" w:rsidRDefault="00D14051" w:rsidP="00E33E70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439">
        <w:rPr>
          <w:rFonts w:ascii="Times New Roman" w:hAnsi="Times New Roman" w:cs="Times New Roman"/>
          <w:sz w:val="26"/>
          <w:szCs w:val="26"/>
        </w:rPr>
        <w:t>- проект распоряжения Правительства Курской области «О внесении изменения в распоряжение Администрации Курской области от 25.02.2021 № 84-ра «О проведении строительного контроля при выполнении работ по капитальному ремонту объектов капитального строительства» согласовывается без замечаний;</w:t>
      </w:r>
    </w:p>
    <w:p w14:paraId="03762A0C" w14:textId="77777777" w:rsidR="00D14051" w:rsidRPr="00ED7439" w:rsidRDefault="00D14051" w:rsidP="00E33E7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439">
        <w:rPr>
          <w:rFonts w:ascii="Times New Roman" w:hAnsi="Times New Roman" w:cs="Times New Roman"/>
          <w:sz w:val="26"/>
          <w:szCs w:val="26"/>
        </w:rPr>
        <w:t>- проект распоряжения Губернатора Курской области «О внесении изменений в распоряжение Администрации Курской области от 23.09.2020 № 534-ра «О создании областного бюджетного учреждения «Центр контроля качества капитального ремонта»;</w:t>
      </w:r>
    </w:p>
    <w:p w14:paraId="6737C13C" w14:textId="77777777" w:rsidR="00D14051" w:rsidRPr="00ED7439" w:rsidRDefault="00D14051" w:rsidP="00E33E7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D7439">
        <w:rPr>
          <w:rFonts w:ascii="Times New Roman" w:hAnsi="Times New Roman" w:cs="Times New Roman"/>
          <w:sz w:val="26"/>
          <w:szCs w:val="26"/>
        </w:rPr>
        <w:tab/>
        <w:t>- проект постановления Губернатора Курской области «О внесении изменений в постановление Губернатора Курской области от 25.02.2022 № 51-пг «Об ответственных за взаимодействие с муниципальными образованиями Курской области»;</w:t>
      </w:r>
    </w:p>
    <w:p w14:paraId="60FD0172" w14:textId="77777777" w:rsidR="00D14051" w:rsidRPr="00ED7439" w:rsidRDefault="00D14051" w:rsidP="00E33E7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D7439">
        <w:rPr>
          <w:rFonts w:ascii="Times New Roman" w:hAnsi="Times New Roman" w:cs="Times New Roman"/>
          <w:sz w:val="26"/>
          <w:szCs w:val="26"/>
        </w:rPr>
        <w:tab/>
        <w:t xml:space="preserve">- проект постановления Правительства Курской области «О внесении изменений </w:t>
      </w:r>
      <w:r w:rsidRPr="00ED7439">
        <w:rPr>
          <w:rFonts w:ascii="Times New Roman" w:hAnsi="Times New Roman" w:cs="Times New Roman"/>
          <w:bCs/>
          <w:sz w:val="26"/>
          <w:szCs w:val="26"/>
        </w:rPr>
        <w:t>в постановление Правительства Курской области от 13.12.2024 № 1053-пп</w:t>
      </w:r>
      <w:r w:rsidRPr="00ED7439">
        <w:rPr>
          <w:rFonts w:ascii="Times New Roman" w:hAnsi="Times New Roman" w:cs="Times New Roman"/>
          <w:sz w:val="26"/>
          <w:szCs w:val="26"/>
        </w:rPr>
        <w:t>»;</w:t>
      </w:r>
    </w:p>
    <w:p w14:paraId="652D6CC5" w14:textId="77777777" w:rsidR="00D14051" w:rsidRPr="00ED7439" w:rsidRDefault="00D14051" w:rsidP="00E33E7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D7439">
        <w:rPr>
          <w:rFonts w:ascii="Times New Roman" w:hAnsi="Times New Roman" w:cs="Times New Roman"/>
          <w:sz w:val="26"/>
          <w:szCs w:val="26"/>
        </w:rPr>
        <w:t>- проект постановления Губернатора Курской области «О внесении изменения в постановление Губернатора Курской области от 24.06.2009 № 198 «О Совете по делам ветеранов и инвалидов при Губернаторе Курской области».</w:t>
      </w:r>
    </w:p>
    <w:p w14:paraId="309578DF" w14:textId="77777777" w:rsidR="00D14051" w:rsidRPr="00ED7439" w:rsidRDefault="00D14051" w:rsidP="00E33E7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D7439">
        <w:rPr>
          <w:rFonts w:ascii="Times New Roman" w:hAnsi="Times New Roman" w:cs="Times New Roman"/>
          <w:sz w:val="26"/>
          <w:szCs w:val="26"/>
        </w:rPr>
        <w:t xml:space="preserve">Следует отметить, что в течении 10 месяцев 2025 года Комитет, осуществляя функцию учредителя ОБУ «ЦКККР», в рамках организации его деятельности провел значительную организационно-координационную работу. За указанный период было разработано </w:t>
      </w:r>
      <w:r w:rsidR="005217E0" w:rsidRPr="00ED7439">
        <w:rPr>
          <w:rFonts w:ascii="Times New Roman" w:hAnsi="Times New Roman" w:cs="Times New Roman"/>
          <w:b/>
          <w:sz w:val="26"/>
          <w:szCs w:val="26"/>
        </w:rPr>
        <w:t>16</w:t>
      </w:r>
      <w:r w:rsidRPr="00ED7439">
        <w:rPr>
          <w:rFonts w:ascii="Times New Roman" w:hAnsi="Times New Roman" w:cs="Times New Roman"/>
          <w:sz w:val="26"/>
          <w:szCs w:val="26"/>
        </w:rPr>
        <w:t xml:space="preserve"> правовых актов, регламентирующих деятельность подведомственного учреждения, подготовлено и направлено в адрес ОБУ более </w:t>
      </w:r>
      <w:r w:rsidR="005217E0" w:rsidRPr="00ED7439">
        <w:rPr>
          <w:rFonts w:ascii="Times New Roman" w:hAnsi="Times New Roman" w:cs="Times New Roman"/>
          <w:b/>
          <w:sz w:val="26"/>
          <w:szCs w:val="26"/>
        </w:rPr>
        <w:t>120</w:t>
      </w:r>
      <w:r w:rsidRPr="00ED7439">
        <w:rPr>
          <w:rFonts w:ascii="Times New Roman" w:hAnsi="Times New Roman" w:cs="Times New Roman"/>
          <w:sz w:val="26"/>
          <w:szCs w:val="26"/>
        </w:rPr>
        <w:t xml:space="preserve"> писем, содержащих консультации правового характера, проведено </w:t>
      </w:r>
      <w:r w:rsidR="005217E0" w:rsidRPr="00ED7439">
        <w:rPr>
          <w:rFonts w:ascii="Times New Roman" w:hAnsi="Times New Roman" w:cs="Times New Roman"/>
          <w:b/>
          <w:sz w:val="26"/>
          <w:szCs w:val="26"/>
        </w:rPr>
        <w:t>5</w:t>
      </w:r>
      <w:r w:rsidRPr="00ED7439">
        <w:rPr>
          <w:rFonts w:ascii="Times New Roman" w:hAnsi="Times New Roman" w:cs="Times New Roman"/>
          <w:sz w:val="26"/>
          <w:szCs w:val="26"/>
        </w:rPr>
        <w:t xml:space="preserve"> совещаний.</w:t>
      </w:r>
    </w:p>
    <w:p w14:paraId="714AD4E8" w14:textId="77777777" w:rsidR="007C7D64" w:rsidRPr="00ED7439" w:rsidRDefault="009249F3" w:rsidP="00E33E7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D7439">
        <w:rPr>
          <w:rFonts w:ascii="Times New Roman" w:hAnsi="Times New Roman" w:cs="Times New Roman"/>
          <w:sz w:val="26"/>
          <w:szCs w:val="26"/>
        </w:rPr>
        <w:t xml:space="preserve">Распоряжением Правительства Курской области от 19.11.2025 № 969-рп </w:t>
      </w:r>
      <w:r w:rsidR="00D14051" w:rsidRPr="00ED7439">
        <w:rPr>
          <w:rFonts w:ascii="Times New Roman" w:hAnsi="Times New Roman" w:cs="Times New Roman"/>
          <w:sz w:val="26"/>
          <w:szCs w:val="26"/>
        </w:rPr>
        <w:t xml:space="preserve">полномочия и функции учредителя </w:t>
      </w:r>
      <w:r w:rsidRPr="00ED7439">
        <w:rPr>
          <w:rFonts w:ascii="Times New Roman" w:hAnsi="Times New Roman" w:cs="Times New Roman"/>
          <w:sz w:val="26"/>
          <w:szCs w:val="26"/>
        </w:rPr>
        <w:t xml:space="preserve">ОБУ «ЦКККР» </w:t>
      </w:r>
      <w:r w:rsidR="00D14051" w:rsidRPr="00ED7439">
        <w:rPr>
          <w:rFonts w:ascii="Times New Roman" w:hAnsi="Times New Roman" w:cs="Times New Roman"/>
          <w:sz w:val="26"/>
          <w:szCs w:val="26"/>
        </w:rPr>
        <w:t>переданы министерству восстановления, развития приграничья и строительства Курской области.</w:t>
      </w:r>
    </w:p>
    <w:p w14:paraId="5ED6B693" w14:textId="77777777" w:rsidR="00D14051" w:rsidRPr="00ED7439" w:rsidRDefault="00D14051" w:rsidP="00E33E7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D7439">
        <w:rPr>
          <w:rFonts w:ascii="Times New Roman" w:hAnsi="Times New Roman" w:cs="Times New Roman"/>
          <w:sz w:val="26"/>
          <w:szCs w:val="26"/>
        </w:rPr>
        <w:t>В 2026 году</w:t>
      </w:r>
      <w:r w:rsidR="00EF4A03" w:rsidRPr="00ED7439">
        <w:rPr>
          <w:rFonts w:ascii="Times New Roman" w:hAnsi="Times New Roman" w:cs="Times New Roman"/>
          <w:sz w:val="26"/>
          <w:szCs w:val="26"/>
        </w:rPr>
        <w:t>,</w:t>
      </w:r>
      <w:r w:rsidRPr="00ED7439">
        <w:rPr>
          <w:rFonts w:ascii="Times New Roman" w:hAnsi="Times New Roman" w:cs="Times New Roman"/>
          <w:sz w:val="26"/>
          <w:szCs w:val="26"/>
        </w:rPr>
        <w:t xml:space="preserve"> в связи с изменениями действующего законодательства Российской Федерации</w:t>
      </w:r>
      <w:r w:rsidR="00EF4A03" w:rsidRPr="00ED7439">
        <w:rPr>
          <w:rFonts w:ascii="Times New Roman" w:hAnsi="Times New Roman" w:cs="Times New Roman"/>
          <w:sz w:val="26"/>
          <w:szCs w:val="26"/>
        </w:rPr>
        <w:t>,</w:t>
      </w:r>
      <w:r w:rsidRPr="00ED7439">
        <w:rPr>
          <w:rFonts w:ascii="Times New Roman" w:hAnsi="Times New Roman" w:cs="Times New Roman"/>
          <w:sz w:val="26"/>
          <w:szCs w:val="26"/>
        </w:rPr>
        <w:t xml:space="preserve"> планируется переработать Соглашение об информационном взаимодействии между Верхне-Донским управлением Федеральной службы по экологическому, технологическому и атомному надзору и Комитетом.</w:t>
      </w:r>
    </w:p>
    <w:p w14:paraId="6E270DA0" w14:textId="77777777" w:rsidR="000B40E2" w:rsidRPr="00ED7439" w:rsidRDefault="000B40E2" w:rsidP="00E33E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highlight w:val="white"/>
        </w:rPr>
      </w:pPr>
    </w:p>
    <w:p w14:paraId="6B42A65D" w14:textId="77777777" w:rsidR="00BB1308" w:rsidRPr="00ED7439" w:rsidRDefault="00BB1308" w:rsidP="00BB13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ED74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Участие в проверках прокуратуры, иных правоохранительных органов</w:t>
      </w:r>
    </w:p>
    <w:p w14:paraId="76F525B5" w14:textId="77777777" w:rsidR="00BB1308" w:rsidRPr="00ED7439" w:rsidRDefault="00BB1308" w:rsidP="00BB13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35B48E8F" w14:textId="40C8BABD" w:rsidR="00BB1308" w:rsidRPr="00ED7439" w:rsidRDefault="00BB1308" w:rsidP="002F2D43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D7439">
        <w:rPr>
          <w:rFonts w:ascii="Times New Roman" w:hAnsi="Times New Roman" w:cs="Times New Roman"/>
          <w:sz w:val="26"/>
          <w:szCs w:val="26"/>
        </w:rPr>
        <w:t xml:space="preserve">Должностные лица </w:t>
      </w:r>
      <w:r w:rsidR="00B95435" w:rsidRPr="00ED7439">
        <w:rPr>
          <w:rFonts w:ascii="Times New Roman" w:hAnsi="Times New Roman" w:cs="Times New Roman"/>
          <w:sz w:val="26"/>
          <w:szCs w:val="26"/>
        </w:rPr>
        <w:t>К</w:t>
      </w:r>
      <w:r w:rsidRPr="00ED7439">
        <w:rPr>
          <w:rFonts w:ascii="Times New Roman" w:hAnsi="Times New Roman" w:cs="Times New Roman"/>
          <w:sz w:val="26"/>
          <w:szCs w:val="26"/>
        </w:rPr>
        <w:t xml:space="preserve">омитета приняли участие в </w:t>
      </w:r>
      <w:r w:rsidR="00B95435" w:rsidRPr="00ED7439">
        <w:rPr>
          <w:rFonts w:ascii="Times New Roman" w:hAnsi="Times New Roman" w:cs="Times New Roman"/>
          <w:sz w:val="26"/>
          <w:szCs w:val="26"/>
        </w:rPr>
        <w:t>21</w:t>
      </w:r>
      <w:r w:rsidRPr="00ED7439">
        <w:rPr>
          <w:rFonts w:ascii="Times New Roman" w:hAnsi="Times New Roman" w:cs="Times New Roman"/>
          <w:sz w:val="26"/>
          <w:szCs w:val="26"/>
        </w:rPr>
        <w:t xml:space="preserve"> проверк</w:t>
      </w:r>
      <w:r w:rsidR="00B95435" w:rsidRPr="00ED7439">
        <w:rPr>
          <w:rFonts w:ascii="Times New Roman" w:hAnsi="Times New Roman" w:cs="Times New Roman"/>
          <w:sz w:val="26"/>
          <w:szCs w:val="26"/>
        </w:rPr>
        <w:t>е</w:t>
      </w:r>
      <w:r w:rsidRPr="00ED7439">
        <w:rPr>
          <w:rFonts w:ascii="Times New Roman" w:hAnsi="Times New Roman" w:cs="Times New Roman"/>
          <w:sz w:val="26"/>
          <w:szCs w:val="26"/>
        </w:rPr>
        <w:t>, проводим</w:t>
      </w:r>
      <w:r w:rsidR="00B95435" w:rsidRPr="00ED7439">
        <w:rPr>
          <w:rFonts w:ascii="Times New Roman" w:hAnsi="Times New Roman" w:cs="Times New Roman"/>
          <w:sz w:val="26"/>
          <w:szCs w:val="26"/>
        </w:rPr>
        <w:t>ой</w:t>
      </w:r>
      <w:r w:rsidRPr="00ED7439">
        <w:rPr>
          <w:rFonts w:ascii="Times New Roman" w:hAnsi="Times New Roman" w:cs="Times New Roman"/>
          <w:sz w:val="26"/>
          <w:szCs w:val="26"/>
        </w:rPr>
        <w:t xml:space="preserve"> прокуратурой Курской области. За аналогичный период 2024 г. </w:t>
      </w:r>
      <w:r w:rsidR="00B95435" w:rsidRPr="00ED7439">
        <w:rPr>
          <w:rFonts w:ascii="Times New Roman" w:hAnsi="Times New Roman" w:cs="Times New Roman"/>
          <w:sz w:val="26"/>
          <w:szCs w:val="26"/>
        </w:rPr>
        <w:t>такое же количество</w:t>
      </w:r>
      <w:r w:rsidRPr="00ED7439">
        <w:rPr>
          <w:rFonts w:ascii="Times New Roman" w:hAnsi="Times New Roman" w:cs="Times New Roman"/>
          <w:sz w:val="26"/>
          <w:szCs w:val="26"/>
        </w:rPr>
        <w:t xml:space="preserve"> провер</w:t>
      </w:r>
      <w:r w:rsidR="00B95435" w:rsidRPr="00ED7439">
        <w:rPr>
          <w:rFonts w:ascii="Times New Roman" w:hAnsi="Times New Roman" w:cs="Times New Roman"/>
          <w:sz w:val="26"/>
          <w:szCs w:val="26"/>
        </w:rPr>
        <w:t>ок</w:t>
      </w:r>
      <w:r w:rsidRPr="00ED7439">
        <w:rPr>
          <w:rFonts w:ascii="Times New Roman" w:hAnsi="Times New Roman" w:cs="Times New Roman"/>
          <w:sz w:val="26"/>
          <w:szCs w:val="26"/>
        </w:rPr>
        <w:t>.</w:t>
      </w:r>
      <w:r w:rsidR="00B609EF" w:rsidRPr="00ED7439">
        <w:rPr>
          <w:rFonts w:ascii="Times New Roman" w:hAnsi="Times New Roman" w:cs="Times New Roman"/>
          <w:sz w:val="26"/>
          <w:szCs w:val="26"/>
        </w:rPr>
        <w:t xml:space="preserve"> </w:t>
      </w:r>
      <w:r w:rsidR="00B95435" w:rsidRPr="00ED7439">
        <w:rPr>
          <w:rFonts w:ascii="Times New Roman" w:hAnsi="Times New Roman" w:cs="Times New Roman"/>
          <w:sz w:val="26"/>
          <w:szCs w:val="26"/>
        </w:rPr>
        <w:t xml:space="preserve">В указанных проверках должностные лица комитета привлекались в качестве специалистов по вопросам соблюдения градостроительного законодательства при осуществлении строительства, реконструкции объектов капитального строительства.  </w:t>
      </w:r>
    </w:p>
    <w:p w14:paraId="6ACDDCE3" w14:textId="3ECD041C" w:rsidR="00BB1308" w:rsidRPr="00ED7439" w:rsidRDefault="00BB1308" w:rsidP="00BB13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A238328" w14:textId="77777777" w:rsidR="005243E0" w:rsidRPr="00ED7439" w:rsidRDefault="005243E0" w:rsidP="00BB13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69FE19B" w14:textId="77777777" w:rsidR="00BB1308" w:rsidRPr="00ED7439" w:rsidRDefault="00BB1308" w:rsidP="00BB1308">
      <w:pPr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D7439">
        <w:rPr>
          <w:rFonts w:ascii="Times New Roman" w:hAnsi="Times New Roman" w:cs="Times New Roman"/>
          <w:b/>
          <w:sz w:val="26"/>
          <w:szCs w:val="26"/>
        </w:rPr>
        <w:lastRenderedPageBreak/>
        <w:t>Цифровизация регионального государственного строительного надзора</w:t>
      </w:r>
    </w:p>
    <w:p w14:paraId="6E9EDBEF" w14:textId="77777777" w:rsidR="00BB1308" w:rsidRPr="00ED7439" w:rsidRDefault="00BB1308" w:rsidP="00BB1308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D743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Ключевым направлением трансформации регионального государственного строительного надзора, направленным на снижение административной нагрузки на бизнес, является его цифровизация, обеспечивающая возможность взаимодействия с контролируемыми лицами через соответствующие информационные порталы и системы, прозрачность и открытость результатов контрольной (надзорной) деятельности.</w:t>
      </w:r>
    </w:p>
    <w:p w14:paraId="5F685DED" w14:textId="1CA5A7BD" w:rsidR="00BB1308" w:rsidRPr="00ED7439" w:rsidRDefault="00BB1308" w:rsidP="00BB1308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D7439">
        <w:rPr>
          <w:rFonts w:ascii="Times New Roman" w:hAnsi="Times New Roman" w:cs="Times New Roman"/>
          <w:sz w:val="26"/>
          <w:szCs w:val="26"/>
        </w:rPr>
        <w:t>Основным инструментом автоматизации деятельности Комитета является ведомственная информационная система (ВИС) «Акцент-Стройнадзор», которая обеспечивает комплексное решение задач, связанных с осуществлением надзорной деятельн</w:t>
      </w:r>
      <w:r w:rsidR="00D27FC2" w:rsidRPr="00ED7439">
        <w:rPr>
          <w:rFonts w:ascii="Times New Roman" w:hAnsi="Times New Roman" w:cs="Times New Roman"/>
          <w:sz w:val="26"/>
          <w:szCs w:val="26"/>
        </w:rPr>
        <w:t>ости</w:t>
      </w:r>
      <w:r w:rsidRPr="00ED7439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41E841E9" w14:textId="77777777" w:rsidR="00BB1308" w:rsidRPr="00ED7439" w:rsidRDefault="00BB1308" w:rsidP="00BB1308">
      <w:pPr>
        <w:jc w:val="both"/>
        <w:rPr>
          <w:rFonts w:ascii="Times New Roman" w:hAnsi="Times New Roman" w:cs="Times New Roman"/>
          <w:sz w:val="26"/>
          <w:szCs w:val="26"/>
        </w:rPr>
      </w:pPr>
      <w:r w:rsidRPr="00ED7439">
        <w:rPr>
          <w:rFonts w:ascii="Times New Roman" w:hAnsi="Times New Roman" w:cs="Times New Roman"/>
          <w:sz w:val="26"/>
          <w:szCs w:val="26"/>
        </w:rPr>
        <w:t>- приём входящих заявлений извещений и иных документов от контролируемых лиц, направленных через Единый портал государственных услуг;</w:t>
      </w:r>
    </w:p>
    <w:p w14:paraId="0635684E" w14:textId="77777777" w:rsidR="00BB1308" w:rsidRPr="00ED7439" w:rsidRDefault="00BB1308" w:rsidP="00BB1308">
      <w:pPr>
        <w:jc w:val="both"/>
        <w:rPr>
          <w:rFonts w:ascii="Times New Roman" w:hAnsi="Times New Roman" w:cs="Times New Roman"/>
          <w:sz w:val="26"/>
          <w:szCs w:val="26"/>
        </w:rPr>
      </w:pPr>
      <w:r w:rsidRPr="00ED7439">
        <w:rPr>
          <w:rFonts w:ascii="Times New Roman" w:hAnsi="Times New Roman" w:cs="Times New Roman"/>
          <w:sz w:val="26"/>
          <w:szCs w:val="26"/>
        </w:rPr>
        <w:t>- автоматическое формирование надзорных дел объектов капитального строительства;</w:t>
      </w:r>
    </w:p>
    <w:p w14:paraId="49EF37F3" w14:textId="77777777" w:rsidR="00BB1308" w:rsidRPr="00ED7439" w:rsidRDefault="00BB1308" w:rsidP="00BB1308">
      <w:pPr>
        <w:jc w:val="both"/>
        <w:rPr>
          <w:rFonts w:ascii="Times New Roman" w:hAnsi="Times New Roman" w:cs="Times New Roman"/>
          <w:sz w:val="26"/>
          <w:szCs w:val="26"/>
        </w:rPr>
      </w:pPr>
      <w:r w:rsidRPr="00ED7439">
        <w:rPr>
          <w:rFonts w:ascii="Times New Roman" w:hAnsi="Times New Roman" w:cs="Times New Roman"/>
          <w:sz w:val="26"/>
          <w:szCs w:val="26"/>
        </w:rPr>
        <w:t>- подготовка всей необходимой документации для проведения проверочных мероприятий;</w:t>
      </w:r>
    </w:p>
    <w:p w14:paraId="79424748" w14:textId="77777777" w:rsidR="00BB1308" w:rsidRPr="00ED7439" w:rsidRDefault="00BB1308" w:rsidP="00BB1308">
      <w:pPr>
        <w:jc w:val="both"/>
        <w:rPr>
          <w:rFonts w:ascii="Times New Roman" w:hAnsi="Times New Roman" w:cs="Times New Roman"/>
          <w:sz w:val="26"/>
          <w:szCs w:val="26"/>
        </w:rPr>
      </w:pPr>
      <w:r w:rsidRPr="00ED7439">
        <w:rPr>
          <w:rFonts w:ascii="Times New Roman" w:hAnsi="Times New Roman" w:cs="Times New Roman"/>
          <w:sz w:val="26"/>
          <w:szCs w:val="26"/>
        </w:rPr>
        <w:t>- оформление программ проверок и фиксация их результатов, размещение проектной и исполнительной документации;</w:t>
      </w:r>
    </w:p>
    <w:p w14:paraId="7EB58578" w14:textId="77777777" w:rsidR="00BB1308" w:rsidRPr="00ED7439" w:rsidRDefault="00BB1308" w:rsidP="00BB1308">
      <w:pPr>
        <w:jc w:val="both"/>
        <w:rPr>
          <w:rFonts w:ascii="Times New Roman" w:hAnsi="Times New Roman" w:cs="Times New Roman"/>
          <w:sz w:val="26"/>
          <w:szCs w:val="26"/>
        </w:rPr>
      </w:pPr>
      <w:r w:rsidRPr="00ED7439">
        <w:rPr>
          <w:rFonts w:ascii="Times New Roman" w:hAnsi="Times New Roman" w:cs="Times New Roman"/>
          <w:sz w:val="26"/>
          <w:szCs w:val="26"/>
        </w:rPr>
        <w:t>- формирование административных дел;</w:t>
      </w:r>
    </w:p>
    <w:p w14:paraId="14CE5797" w14:textId="77777777" w:rsidR="00BB1308" w:rsidRPr="00ED7439" w:rsidRDefault="00BB1308" w:rsidP="00BB1308">
      <w:pPr>
        <w:jc w:val="both"/>
        <w:rPr>
          <w:rFonts w:ascii="Times New Roman" w:hAnsi="Times New Roman" w:cs="Times New Roman"/>
          <w:sz w:val="26"/>
          <w:szCs w:val="26"/>
        </w:rPr>
      </w:pPr>
      <w:r w:rsidRPr="00ED7439">
        <w:rPr>
          <w:rFonts w:ascii="Times New Roman" w:hAnsi="Times New Roman" w:cs="Times New Roman"/>
          <w:sz w:val="26"/>
          <w:szCs w:val="26"/>
        </w:rPr>
        <w:t>- направление заключений о соответствии построенных объектов требованиям проектной документации в Региональную государственную информационную систему обеспечения градостроительной деятельности (РГИСОГД) посредством интеграционных связей.</w:t>
      </w:r>
    </w:p>
    <w:p w14:paraId="4B02ED3C" w14:textId="07E45FBF" w:rsidR="00E10A65" w:rsidRPr="00ED7439" w:rsidRDefault="00BB1308" w:rsidP="00ED743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221117979"/>
      <w:r w:rsidRPr="00ED7439">
        <w:rPr>
          <w:rFonts w:ascii="Times New Roman" w:hAnsi="Times New Roman" w:cs="Times New Roman"/>
          <w:sz w:val="26"/>
          <w:szCs w:val="26"/>
        </w:rPr>
        <w:t>В настоящее время в целях исполнения требований Минстроя России о возможности приема информационными системами органов регионального государственного строительного надзора исполнительной документации в установленных форматах Комитет</w:t>
      </w:r>
      <w:r w:rsidR="00F40A35" w:rsidRPr="00ED7439">
        <w:rPr>
          <w:rFonts w:ascii="Times New Roman" w:hAnsi="Times New Roman" w:cs="Times New Roman"/>
          <w:sz w:val="26"/>
          <w:szCs w:val="26"/>
        </w:rPr>
        <w:t>у выделены необходимые бюджетные ассигнования,</w:t>
      </w:r>
      <w:r w:rsidRPr="00ED7439">
        <w:rPr>
          <w:rFonts w:ascii="Times New Roman" w:hAnsi="Times New Roman" w:cs="Times New Roman"/>
          <w:sz w:val="26"/>
          <w:szCs w:val="26"/>
        </w:rPr>
        <w:t xml:space="preserve"> </w:t>
      </w:r>
      <w:r w:rsidR="00CE1CE1" w:rsidRPr="00ED7439">
        <w:rPr>
          <w:rFonts w:ascii="Times New Roman" w:hAnsi="Times New Roman" w:cs="Times New Roman"/>
          <w:sz w:val="26"/>
          <w:szCs w:val="26"/>
        </w:rPr>
        <w:t xml:space="preserve">готовится документация, прорабатывается техническое задание для осуществления </w:t>
      </w:r>
      <w:r w:rsidR="001C3277" w:rsidRPr="00ED7439">
        <w:rPr>
          <w:rFonts w:ascii="Times New Roman" w:hAnsi="Times New Roman" w:cs="Times New Roman"/>
          <w:sz w:val="26"/>
          <w:szCs w:val="26"/>
        </w:rPr>
        <w:t xml:space="preserve">закупки на </w:t>
      </w:r>
      <w:r w:rsidRPr="00ED7439">
        <w:rPr>
          <w:rFonts w:ascii="Times New Roman" w:hAnsi="Times New Roman" w:cs="Times New Roman"/>
          <w:sz w:val="26"/>
          <w:szCs w:val="26"/>
        </w:rPr>
        <w:t>интеграци</w:t>
      </w:r>
      <w:r w:rsidR="00F40A35" w:rsidRPr="00ED7439">
        <w:rPr>
          <w:rFonts w:ascii="Times New Roman" w:hAnsi="Times New Roman" w:cs="Times New Roman"/>
          <w:sz w:val="26"/>
          <w:szCs w:val="26"/>
        </w:rPr>
        <w:t>ю</w:t>
      </w:r>
      <w:r w:rsidRPr="00ED7439">
        <w:rPr>
          <w:rFonts w:ascii="Times New Roman" w:hAnsi="Times New Roman" w:cs="Times New Roman"/>
          <w:sz w:val="26"/>
          <w:szCs w:val="26"/>
        </w:rPr>
        <w:t xml:space="preserve"> ВИС «Акцент-Стройнадзор» с </w:t>
      </w:r>
      <w:r w:rsidR="002F2D43" w:rsidRPr="00ED7439">
        <w:rPr>
          <w:rFonts w:ascii="Times New Roman" w:hAnsi="Times New Roman" w:cs="Times New Roman"/>
          <w:sz w:val="26"/>
          <w:szCs w:val="26"/>
        </w:rPr>
        <w:t>Федеральной  информационной системой управления проектами</w:t>
      </w:r>
      <w:r w:rsidR="009135CA" w:rsidRPr="00ED7439">
        <w:rPr>
          <w:rFonts w:ascii="Times New Roman" w:hAnsi="Times New Roman" w:cs="Times New Roman"/>
          <w:sz w:val="26"/>
          <w:szCs w:val="26"/>
        </w:rPr>
        <w:t xml:space="preserve"> (ИСУП)</w:t>
      </w:r>
      <w:r w:rsidR="002F2D43" w:rsidRPr="00ED7439">
        <w:rPr>
          <w:rFonts w:ascii="Times New Roman" w:hAnsi="Times New Roman" w:cs="Times New Roman"/>
          <w:sz w:val="26"/>
          <w:szCs w:val="26"/>
        </w:rPr>
        <w:t>, с которой, в свою очередь, должны быть интегрированы ведомственные внешнеориентированные информационные системы участников строительного процесса</w:t>
      </w:r>
      <w:bookmarkEnd w:id="1"/>
      <w:r w:rsidRPr="00ED7439">
        <w:rPr>
          <w:rFonts w:ascii="Times New Roman" w:hAnsi="Times New Roman" w:cs="Times New Roman"/>
          <w:sz w:val="26"/>
          <w:szCs w:val="26"/>
        </w:rPr>
        <w:t xml:space="preserve">.   </w:t>
      </w:r>
    </w:p>
    <w:p w14:paraId="4A53E52C" w14:textId="77777777" w:rsidR="00BB1308" w:rsidRPr="00ED7439" w:rsidRDefault="00BB1308" w:rsidP="00ED7439">
      <w:pPr>
        <w:tabs>
          <w:tab w:val="left" w:pos="993"/>
          <w:tab w:val="left" w:pos="1134"/>
        </w:tabs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7439">
        <w:rPr>
          <w:rFonts w:ascii="Times New Roman" w:hAnsi="Times New Roman" w:cs="Times New Roman"/>
          <w:b/>
          <w:sz w:val="26"/>
          <w:szCs w:val="26"/>
        </w:rPr>
        <w:t>Рассмотрение обращений граждан</w:t>
      </w:r>
    </w:p>
    <w:p w14:paraId="0F8BA2AD" w14:textId="77777777" w:rsidR="00BB1308" w:rsidRPr="00ED7439" w:rsidRDefault="00BB1308" w:rsidP="00ED7439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AEC8A94" w14:textId="77777777" w:rsidR="00BB1308" w:rsidRPr="00ED7439" w:rsidRDefault="00BB1308" w:rsidP="00ED7439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  <w:lang w:eastAsia="ru-RU"/>
        </w:rPr>
      </w:pPr>
      <w:r w:rsidRPr="00ED7439">
        <w:rPr>
          <w:rFonts w:ascii="Times New Roman" w:hAnsi="Times New Roman" w:cs="Times New Roman"/>
          <w:spacing w:val="2"/>
          <w:sz w:val="26"/>
          <w:szCs w:val="26"/>
          <w:lang w:eastAsia="ru-RU"/>
        </w:rPr>
        <w:t xml:space="preserve">    Губернатор Курской области А.Е. Хинштейн приоритетным направлением в работе с населением использует «открытый диалог» власти и граждан. Контрольные </w:t>
      </w:r>
      <w:r w:rsidRPr="00ED7439">
        <w:rPr>
          <w:rFonts w:ascii="Times New Roman" w:hAnsi="Times New Roman" w:cs="Times New Roman"/>
          <w:spacing w:val="2"/>
          <w:sz w:val="26"/>
          <w:szCs w:val="26"/>
          <w:lang w:eastAsia="ru-RU"/>
        </w:rPr>
        <w:lastRenderedPageBreak/>
        <w:t>органы играют ключевую роль в обеспечении прозрачности и эффективности государственного управления, а эффективность контроля напрямую влияет на доверие граждан к государству. Поэтому, вопросам рассмотрения обращений граждан</w:t>
      </w:r>
      <w:r w:rsidR="00012114" w:rsidRPr="00ED7439">
        <w:rPr>
          <w:rFonts w:ascii="Times New Roman" w:hAnsi="Times New Roman" w:cs="Times New Roman"/>
          <w:spacing w:val="2"/>
          <w:sz w:val="26"/>
          <w:szCs w:val="26"/>
          <w:lang w:eastAsia="ru-RU"/>
        </w:rPr>
        <w:t>, Комитет уделяет</w:t>
      </w:r>
      <w:r w:rsidRPr="00ED7439">
        <w:rPr>
          <w:rFonts w:ascii="Times New Roman" w:hAnsi="Times New Roman" w:cs="Times New Roman"/>
          <w:spacing w:val="2"/>
          <w:sz w:val="26"/>
          <w:szCs w:val="26"/>
          <w:lang w:eastAsia="ru-RU"/>
        </w:rPr>
        <w:t xml:space="preserve"> особое внимание.</w:t>
      </w:r>
    </w:p>
    <w:p w14:paraId="5F8D57C2" w14:textId="77777777" w:rsidR="00BB1308" w:rsidRPr="00ED7439" w:rsidRDefault="00BB1308" w:rsidP="00ED743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439">
        <w:rPr>
          <w:rFonts w:ascii="Times New Roman" w:hAnsi="Times New Roman" w:cs="Times New Roman"/>
          <w:sz w:val="26"/>
          <w:szCs w:val="26"/>
        </w:rPr>
        <w:t>В 2025 год</w:t>
      </w:r>
      <w:r w:rsidR="008303DE" w:rsidRPr="00ED7439">
        <w:rPr>
          <w:rFonts w:ascii="Times New Roman" w:hAnsi="Times New Roman" w:cs="Times New Roman"/>
          <w:sz w:val="26"/>
          <w:szCs w:val="26"/>
        </w:rPr>
        <w:t>у</w:t>
      </w:r>
      <w:r w:rsidRPr="00ED7439">
        <w:rPr>
          <w:rFonts w:ascii="Times New Roman" w:hAnsi="Times New Roman" w:cs="Times New Roman"/>
          <w:sz w:val="26"/>
          <w:szCs w:val="26"/>
        </w:rPr>
        <w:t xml:space="preserve"> Комитет</w:t>
      </w:r>
      <w:r w:rsidR="008303DE" w:rsidRPr="00ED7439">
        <w:rPr>
          <w:rFonts w:ascii="Times New Roman" w:hAnsi="Times New Roman" w:cs="Times New Roman"/>
          <w:sz w:val="26"/>
          <w:szCs w:val="26"/>
        </w:rPr>
        <w:t>ом</w:t>
      </w:r>
      <w:r w:rsidRPr="00ED7439">
        <w:rPr>
          <w:rFonts w:ascii="Times New Roman" w:hAnsi="Times New Roman" w:cs="Times New Roman"/>
          <w:sz w:val="26"/>
          <w:szCs w:val="26"/>
        </w:rPr>
        <w:t xml:space="preserve"> </w:t>
      </w:r>
      <w:r w:rsidR="008303DE" w:rsidRPr="00ED7439">
        <w:rPr>
          <w:rFonts w:ascii="Times New Roman" w:hAnsi="Times New Roman" w:cs="Times New Roman"/>
          <w:sz w:val="26"/>
          <w:szCs w:val="26"/>
        </w:rPr>
        <w:t>рассмотрено</w:t>
      </w:r>
      <w:r w:rsidRPr="00ED7439">
        <w:rPr>
          <w:rFonts w:ascii="Times New Roman" w:hAnsi="Times New Roman" w:cs="Times New Roman"/>
          <w:sz w:val="26"/>
          <w:szCs w:val="26"/>
        </w:rPr>
        <w:t xml:space="preserve"> </w:t>
      </w:r>
      <w:r w:rsidRPr="00ED7439">
        <w:rPr>
          <w:rFonts w:ascii="Times New Roman" w:hAnsi="Times New Roman" w:cs="Times New Roman"/>
          <w:b/>
          <w:sz w:val="26"/>
          <w:szCs w:val="26"/>
        </w:rPr>
        <w:t>1</w:t>
      </w:r>
      <w:r w:rsidR="008303DE" w:rsidRPr="00ED7439">
        <w:rPr>
          <w:rFonts w:ascii="Times New Roman" w:hAnsi="Times New Roman" w:cs="Times New Roman"/>
          <w:b/>
          <w:sz w:val="26"/>
          <w:szCs w:val="26"/>
        </w:rPr>
        <w:t>87</w:t>
      </w:r>
      <w:r w:rsidRPr="00ED743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D7439">
        <w:rPr>
          <w:rFonts w:ascii="Times New Roman" w:hAnsi="Times New Roman" w:cs="Times New Roman"/>
          <w:sz w:val="26"/>
          <w:szCs w:val="26"/>
        </w:rPr>
        <w:t xml:space="preserve">обращений граждан, </w:t>
      </w:r>
      <w:r w:rsidR="002863C7" w:rsidRPr="00ED7439">
        <w:rPr>
          <w:rFonts w:ascii="Times New Roman" w:hAnsi="Times New Roman" w:cs="Times New Roman"/>
          <w:sz w:val="26"/>
          <w:szCs w:val="26"/>
        </w:rPr>
        <w:t xml:space="preserve">поступивших </w:t>
      </w:r>
      <w:r w:rsidRPr="00ED7439">
        <w:rPr>
          <w:rFonts w:ascii="Times New Roman" w:hAnsi="Times New Roman" w:cs="Times New Roman"/>
          <w:sz w:val="26"/>
          <w:szCs w:val="26"/>
        </w:rPr>
        <w:t>через портал «Действуем Вместе», за аналогичный период 2024 года -</w:t>
      </w:r>
      <w:r w:rsidRPr="00ED7439">
        <w:rPr>
          <w:rFonts w:ascii="Times New Roman" w:hAnsi="Times New Roman" w:cs="Times New Roman"/>
          <w:b/>
          <w:sz w:val="26"/>
          <w:szCs w:val="26"/>
        </w:rPr>
        <w:t>1</w:t>
      </w:r>
      <w:r w:rsidR="00A41EC2" w:rsidRPr="00ED7439">
        <w:rPr>
          <w:rFonts w:ascii="Times New Roman" w:hAnsi="Times New Roman" w:cs="Times New Roman"/>
          <w:b/>
          <w:sz w:val="26"/>
          <w:szCs w:val="26"/>
        </w:rPr>
        <w:t>55</w:t>
      </w:r>
      <w:r w:rsidRPr="00ED7439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C6CA164" w14:textId="77777777" w:rsidR="00BB1308" w:rsidRPr="00ED7439" w:rsidRDefault="00BB1308" w:rsidP="00ED7439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439">
        <w:rPr>
          <w:rFonts w:ascii="Times New Roman" w:hAnsi="Times New Roman" w:cs="Times New Roman"/>
          <w:sz w:val="26"/>
          <w:szCs w:val="26"/>
        </w:rPr>
        <w:t>Граждан беспокоит, в основном, незаконное строительство, качество приобретенного в новостройках жилья, нарушение строительных норм в процессе строительства объектов, незаконная эксплуатация объектов капитального строительства.</w:t>
      </w:r>
    </w:p>
    <w:p w14:paraId="7E785317" w14:textId="77777777" w:rsidR="00BB1308" w:rsidRPr="00ED7439" w:rsidRDefault="00BB1308" w:rsidP="00ED743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439">
        <w:rPr>
          <w:rFonts w:ascii="Times New Roman" w:hAnsi="Times New Roman" w:cs="Times New Roman"/>
          <w:sz w:val="26"/>
          <w:szCs w:val="26"/>
        </w:rPr>
        <w:t>С учетом цифровизации общества расширился спектр социальных сетей, откуда поступают к рассмотрению обращения граждан: ВКонтакте</w:t>
      </w:r>
      <w:proofErr w:type="gramStart"/>
      <w:r w:rsidRPr="00ED7439">
        <w:rPr>
          <w:rFonts w:ascii="Times New Roman" w:hAnsi="Times New Roman" w:cs="Times New Roman"/>
          <w:sz w:val="26"/>
          <w:szCs w:val="26"/>
        </w:rPr>
        <w:t>, Действуем</w:t>
      </w:r>
      <w:proofErr w:type="gramEnd"/>
      <w:r w:rsidRPr="00ED7439">
        <w:rPr>
          <w:rFonts w:ascii="Times New Roman" w:hAnsi="Times New Roman" w:cs="Times New Roman"/>
          <w:sz w:val="26"/>
          <w:szCs w:val="26"/>
        </w:rPr>
        <w:t xml:space="preserve"> вместе, со сроками на рассмотрение в несколько часов.</w:t>
      </w:r>
    </w:p>
    <w:p w14:paraId="69188A6C" w14:textId="77777777" w:rsidR="0097614B" w:rsidRPr="00ED7439" w:rsidRDefault="00A55B2B" w:rsidP="00ED743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439">
        <w:rPr>
          <w:rFonts w:ascii="Times New Roman" w:hAnsi="Times New Roman" w:cs="Times New Roman"/>
          <w:sz w:val="26"/>
          <w:szCs w:val="26"/>
        </w:rPr>
        <w:t>Хотелось бы отдельно отметить, что Комитет</w:t>
      </w:r>
      <w:r w:rsidR="001B3673" w:rsidRPr="00ED7439">
        <w:rPr>
          <w:rFonts w:ascii="Times New Roman" w:hAnsi="Times New Roman" w:cs="Times New Roman"/>
          <w:sz w:val="26"/>
          <w:szCs w:val="26"/>
        </w:rPr>
        <w:t>ом</w:t>
      </w:r>
      <w:r w:rsidRPr="00ED7439">
        <w:rPr>
          <w:rFonts w:ascii="Times New Roman" w:hAnsi="Times New Roman" w:cs="Times New Roman"/>
          <w:sz w:val="26"/>
          <w:szCs w:val="26"/>
        </w:rPr>
        <w:t xml:space="preserve"> в 2025 году</w:t>
      </w:r>
      <w:r w:rsidR="00D02B86" w:rsidRPr="00ED7439">
        <w:rPr>
          <w:rFonts w:ascii="Times New Roman" w:hAnsi="Times New Roman" w:cs="Times New Roman"/>
          <w:sz w:val="26"/>
          <w:szCs w:val="26"/>
        </w:rPr>
        <w:t xml:space="preserve">, </w:t>
      </w:r>
      <w:bookmarkStart w:id="2" w:name="_Hlk221118142"/>
      <w:r w:rsidR="00D02B86" w:rsidRPr="00ED7439">
        <w:rPr>
          <w:rFonts w:ascii="Times New Roman" w:hAnsi="Times New Roman" w:cs="Times New Roman"/>
          <w:sz w:val="26"/>
          <w:szCs w:val="26"/>
        </w:rPr>
        <w:t xml:space="preserve">по поручению Губернатора Курской области А.Е. Хинштейна, кураторов </w:t>
      </w:r>
      <w:r w:rsidR="003A0475" w:rsidRPr="00ED7439">
        <w:rPr>
          <w:rFonts w:ascii="Times New Roman" w:hAnsi="Times New Roman" w:cs="Times New Roman"/>
          <w:sz w:val="26"/>
          <w:szCs w:val="26"/>
        </w:rPr>
        <w:t xml:space="preserve">были </w:t>
      </w:r>
      <w:r w:rsidR="0097614B" w:rsidRPr="00ED7439">
        <w:rPr>
          <w:rFonts w:ascii="Times New Roman" w:hAnsi="Times New Roman" w:cs="Times New Roman"/>
          <w:sz w:val="26"/>
          <w:szCs w:val="26"/>
        </w:rPr>
        <w:t>организова</w:t>
      </w:r>
      <w:r w:rsidR="003A0475" w:rsidRPr="00ED7439">
        <w:rPr>
          <w:rFonts w:ascii="Times New Roman" w:hAnsi="Times New Roman" w:cs="Times New Roman"/>
          <w:sz w:val="26"/>
          <w:szCs w:val="26"/>
        </w:rPr>
        <w:t>ны</w:t>
      </w:r>
      <w:r w:rsidR="0097614B" w:rsidRPr="00ED7439">
        <w:rPr>
          <w:rFonts w:ascii="Times New Roman" w:hAnsi="Times New Roman" w:cs="Times New Roman"/>
          <w:sz w:val="26"/>
          <w:szCs w:val="26"/>
        </w:rPr>
        <w:t xml:space="preserve"> комиссионные рассмотрения </w:t>
      </w:r>
      <w:r w:rsidR="001B3673" w:rsidRPr="00ED7439">
        <w:rPr>
          <w:rFonts w:ascii="Times New Roman" w:hAnsi="Times New Roman" w:cs="Times New Roman"/>
          <w:sz w:val="26"/>
          <w:szCs w:val="26"/>
        </w:rPr>
        <w:t xml:space="preserve">коллективных </w:t>
      </w:r>
      <w:r w:rsidR="0097614B" w:rsidRPr="00ED7439">
        <w:rPr>
          <w:rFonts w:ascii="Times New Roman" w:hAnsi="Times New Roman" w:cs="Times New Roman"/>
          <w:sz w:val="26"/>
          <w:szCs w:val="26"/>
        </w:rPr>
        <w:t>об</w:t>
      </w:r>
      <w:r w:rsidR="00DE590B" w:rsidRPr="00ED7439">
        <w:rPr>
          <w:rFonts w:ascii="Times New Roman" w:hAnsi="Times New Roman" w:cs="Times New Roman"/>
          <w:sz w:val="26"/>
          <w:szCs w:val="26"/>
        </w:rPr>
        <w:t>ращений</w:t>
      </w:r>
      <w:r w:rsidR="0097614B" w:rsidRPr="00ED7439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="00DE590B" w:rsidRPr="00ED7439">
        <w:rPr>
          <w:rFonts w:ascii="Times New Roman" w:hAnsi="Times New Roman" w:cs="Times New Roman"/>
          <w:sz w:val="26"/>
          <w:szCs w:val="26"/>
        </w:rPr>
        <w:t>, по вопросам</w:t>
      </w:r>
      <w:r w:rsidR="00012114" w:rsidRPr="00ED7439">
        <w:rPr>
          <w:rFonts w:ascii="Times New Roman" w:hAnsi="Times New Roman" w:cs="Times New Roman"/>
          <w:sz w:val="26"/>
          <w:szCs w:val="26"/>
        </w:rPr>
        <w:t xml:space="preserve"> градостроительства,</w:t>
      </w:r>
      <w:r w:rsidR="00DE590B" w:rsidRPr="00ED7439">
        <w:rPr>
          <w:rFonts w:ascii="Times New Roman" w:hAnsi="Times New Roman" w:cs="Times New Roman"/>
          <w:sz w:val="26"/>
          <w:szCs w:val="26"/>
        </w:rPr>
        <w:t xml:space="preserve"> </w:t>
      </w:r>
      <w:r w:rsidR="00012114" w:rsidRPr="00ED7439">
        <w:rPr>
          <w:rFonts w:ascii="Times New Roman" w:hAnsi="Times New Roman" w:cs="Times New Roman"/>
          <w:sz w:val="26"/>
          <w:szCs w:val="26"/>
        </w:rPr>
        <w:t xml:space="preserve">напрямую </w:t>
      </w:r>
      <w:r w:rsidR="00CA7DF3" w:rsidRPr="00ED7439">
        <w:rPr>
          <w:rFonts w:ascii="Times New Roman" w:hAnsi="Times New Roman" w:cs="Times New Roman"/>
          <w:sz w:val="26"/>
          <w:szCs w:val="26"/>
        </w:rPr>
        <w:t>не относящимся к компетенции Комитета, но затрагивающи</w:t>
      </w:r>
      <w:r w:rsidR="00945F03" w:rsidRPr="00ED7439">
        <w:rPr>
          <w:rFonts w:ascii="Times New Roman" w:hAnsi="Times New Roman" w:cs="Times New Roman"/>
          <w:sz w:val="26"/>
          <w:szCs w:val="26"/>
        </w:rPr>
        <w:t>х</w:t>
      </w:r>
      <w:r w:rsidR="00CA7DF3" w:rsidRPr="00ED7439">
        <w:rPr>
          <w:rFonts w:ascii="Times New Roman" w:hAnsi="Times New Roman" w:cs="Times New Roman"/>
          <w:sz w:val="26"/>
          <w:szCs w:val="26"/>
        </w:rPr>
        <w:t xml:space="preserve"> </w:t>
      </w:r>
      <w:r w:rsidR="00CB66E3" w:rsidRPr="00ED7439">
        <w:rPr>
          <w:rFonts w:ascii="Times New Roman" w:hAnsi="Times New Roman" w:cs="Times New Roman"/>
          <w:sz w:val="26"/>
          <w:szCs w:val="26"/>
        </w:rPr>
        <w:t>компетенции нескольких органов власти, как региональной, так и муниципальной</w:t>
      </w:r>
      <w:r w:rsidR="0097614B" w:rsidRPr="00ED7439">
        <w:rPr>
          <w:rFonts w:ascii="Times New Roman" w:hAnsi="Times New Roman" w:cs="Times New Roman"/>
          <w:sz w:val="26"/>
          <w:szCs w:val="26"/>
        </w:rPr>
        <w:t>.</w:t>
      </w:r>
    </w:p>
    <w:bookmarkEnd w:id="2"/>
    <w:p w14:paraId="6D832ED1" w14:textId="511565A0" w:rsidR="005E42AE" w:rsidRPr="00ED7439" w:rsidRDefault="002659AA" w:rsidP="002F2D43">
      <w:pPr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r w:rsidRPr="00ED7439">
        <w:rPr>
          <w:rFonts w:ascii="Times New Roman" w:hAnsi="Times New Roman" w:cs="Times New Roman"/>
          <w:sz w:val="26"/>
          <w:szCs w:val="26"/>
        </w:rPr>
        <w:t xml:space="preserve">     </w:t>
      </w:r>
      <w:bookmarkStart w:id="3" w:name="_Hlk221118177"/>
      <w:r w:rsidR="005E42AE" w:rsidRPr="00ED7439">
        <w:rPr>
          <w:rFonts w:ascii="Times New Roman" w:hAnsi="Times New Roman" w:cs="Times New Roman"/>
          <w:sz w:val="26"/>
          <w:szCs w:val="26"/>
        </w:rPr>
        <w:t xml:space="preserve">В мае 2025 года </w:t>
      </w:r>
      <w:r w:rsidR="001C5D84" w:rsidRPr="00ED7439">
        <w:rPr>
          <w:rFonts w:ascii="Times New Roman" w:hAnsi="Times New Roman" w:cs="Times New Roman"/>
          <w:sz w:val="26"/>
          <w:szCs w:val="26"/>
        </w:rPr>
        <w:t xml:space="preserve">должностные лица </w:t>
      </w:r>
      <w:r w:rsidR="005E42AE" w:rsidRPr="00ED7439">
        <w:rPr>
          <w:rFonts w:ascii="Times New Roman" w:hAnsi="Times New Roman" w:cs="Times New Roman"/>
          <w:sz w:val="26"/>
          <w:szCs w:val="26"/>
        </w:rPr>
        <w:t>Комитет</w:t>
      </w:r>
      <w:r w:rsidR="001C5D84" w:rsidRPr="00ED7439">
        <w:rPr>
          <w:rFonts w:ascii="Times New Roman" w:hAnsi="Times New Roman" w:cs="Times New Roman"/>
          <w:sz w:val="26"/>
          <w:szCs w:val="26"/>
        </w:rPr>
        <w:t>а</w:t>
      </w:r>
      <w:r w:rsidR="005E42AE" w:rsidRPr="00ED7439">
        <w:rPr>
          <w:rFonts w:ascii="Times New Roman" w:hAnsi="Times New Roman" w:cs="Times New Roman"/>
          <w:sz w:val="26"/>
          <w:szCs w:val="26"/>
        </w:rPr>
        <w:t xml:space="preserve"> принял</w:t>
      </w:r>
      <w:r w:rsidR="001C5D84" w:rsidRPr="00ED7439">
        <w:rPr>
          <w:rFonts w:ascii="Times New Roman" w:hAnsi="Times New Roman" w:cs="Times New Roman"/>
          <w:sz w:val="26"/>
          <w:szCs w:val="26"/>
        </w:rPr>
        <w:t>и</w:t>
      </w:r>
      <w:r w:rsidR="005E42AE" w:rsidRPr="00ED7439">
        <w:rPr>
          <w:rFonts w:ascii="Times New Roman" w:hAnsi="Times New Roman" w:cs="Times New Roman"/>
          <w:sz w:val="26"/>
          <w:szCs w:val="26"/>
        </w:rPr>
        <w:t xml:space="preserve"> участие в выездном комиссионном рассмотрении обращения жителей многоквартирного жилого дома </w:t>
      </w:r>
      <w:r w:rsidR="001A2516" w:rsidRPr="00ED7439">
        <w:rPr>
          <w:rFonts w:ascii="Times New Roman" w:hAnsi="Times New Roman" w:cs="Times New Roman"/>
          <w:sz w:val="26"/>
          <w:szCs w:val="26"/>
        </w:rPr>
        <w:t xml:space="preserve"> </w:t>
      </w:r>
      <w:r w:rsidR="005E42AE" w:rsidRPr="00ED743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№ 25 пос. Касиновский Курского района Курской области</w:t>
      </w:r>
      <w:r w:rsidR="008F0C3B" w:rsidRPr="00ED743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по </w:t>
      </w:r>
      <w:r w:rsidR="005E42AE" w:rsidRPr="00ED743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вопрос</w:t>
      </w:r>
      <w:r w:rsidR="008F0C3B" w:rsidRPr="00ED743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ам,</w:t>
      </w:r>
      <w:r w:rsidR="005E42AE" w:rsidRPr="00ED743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связан</w:t>
      </w:r>
      <w:r w:rsidR="008F0C3B" w:rsidRPr="00ED743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ным</w:t>
      </w:r>
      <w:r w:rsidR="005E42AE" w:rsidRPr="00ED743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с функционированием канализации, долг</w:t>
      </w:r>
      <w:r w:rsidR="008F0C3B" w:rsidRPr="00ED743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ам</w:t>
      </w:r>
      <w:r w:rsidR="005E42AE" w:rsidRPr="00ED743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по оплате за электроэнергию, состоянием дороги, пролегающей к дому от основной трассы, отсутствие</w:t>
      </w:r>
      <w:r w:rsidR="008F0C3B" w:rsidRPr="00ED743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м </w:t>
      </w:r>
      <w:r w:rsidR="005E42AE" w:rsidRPr="00ED743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разворотной площадки, площадки для сбора твердых бытовых отходов, МАФ (скамейки, урны).</w:t>
      </w:r>
      <w:r w:rsidR="008F0C3B" w:rsidRPr="00ED743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По результатам выезда Комитетом было подготовлено письмо за подписью </w:t>
      </w:r>
      <w:r w:rsidR="00012114" w:rsidRPr="00ED743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первого заместителя руководителя Администрации Курской области </w:t>
      </w:r>
      <w:r w:rsidR="008F0C3B" w:rsidRPr="00ED743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О.Г. Дворцовой в прокуратуру Курской области для принятия мер прокурорского </w:t>
      </w:r>
      <w:r w:rsidR="001A2516" w:rsidRPr="00ED743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реагирования</w:t>
      </w:r>
      <w:r w:rsidR="008F0C3B" w:rsidRPr="00ED743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</w:p>
    <w:p w14:paraId="5CA8031B" w14:textId="14060051" w:rsidR="00D04190" w:rsidRPr="00ED7439" w:rsidRDefault="00097680" w:rsidP="002F2D43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ED7439">
        <w:rPr>
          <w:rFonts w:ascii="Times New Roman" w:hAnsi="Times New Roman" w:cs="Times New Roman"/>
          <w:sz w:val="26"/>
          <w:szCs w:val="26"/>
        </w:rPr>
        <w:t>В</w:t>
      </w:r>
      <w:r w:rsidR="000832AF" w:rsidRPr="00ED7439">
        <w:rPr>
          <w:rFonts w:ascii="Times New Roman" w:hAnsi="Times New Roman" w:cs="Times New Roman"/>
          <w:sz w:val="26"/>
          <w:szCs w:val="26"/>
        </w:rPr>
        <w:t xml:space="preserve"> апреле – июле 2025 года по обращениям представителей собственников жилых помещений многоквартирных </w:t>
      </w:r>
      <w:r w:rsidR="00012114" w:rsidRPr="00ED7439">
        <w:rPr>
          <w:rFonts w:ascii="Times New Roman" w:hAnsi="Times New Roman" w:cs="Times New Roman"/>
          <w:sz w:val="26"/>
          <w:szCs w:val="26"/>
        </w:rPr>
        <w:t>жилых домов по проезду Сергеева</w:t>
      </w:r>
      <w:r w:rsidRPr="00ED7439">
        <w:rPr>
          <w:rFonts w:ascii="Times New Roman" w:hAnsi="Times New Roman" w:cs="Times New Roman"/>
          <w:sz w:val="26"/>
          <w:szCs w:val="26"/>
        </w:rPr>
        <w:t xml:space="preserve"> </w:t>
      </w:r>
      <w:r w:rsidR="000832AF" w:rsidRPr="00ED7439">
        <w:rPr>
          <w:rFonts w:ascii="Times New Roman" w:hAnsi="Times New Roman" w:cs="Times New Roman"/>
          <w:sz w:val="26"/>
          <w:szCs w:val="26"/>
        </w:rPr>
        <w:t>№ 4,</w:t>
      </w:r>
      <w:r w:rsidR="00012114" w:rsidRPr="00ED7439">
        <w:rPr>
          <w:rFonts w:ascii="Times New Roman" w:hAnsi="Times New Roman" w:cs="Times New Roman"/>
          <w:sz w:val="26"/>
          <w:szCs w:val="26"/>
        </w:rPr>
        <w:t xml:space="preserve"> </w:t>
      </w:r>
      <w:r w:rsidR="000832AF" w:rsidRPr="00ED7439">
        <w:rPr>
          <w:rFonts w:ascii="Times New Roman" w:hAnsi="Times New Roman" w:cs="Times New Roman"/>
          <w:sz w:val="26"/>
          <w:szCs w:val="26"/>
        </w:rPr>
        <w:t>8,</w:t>
      </w:r>
      <w:r w:rsidR="00012114" w:rsidRPr="00ED7439">
        <w:rPr>
          <w:rFonts w:ascii="Times New Roman" w:hAnsi="Times New Roman" w:cs="Times New Roman"/>
          <w:sz w:val="26"/>
          <w:szCs w:val="26"/>
        </w:rPr>
        <w:t xml:space="preserve"> </w:t>
      </w:r>
      <w:r w:rsidR="000832AF" w:rsidRPr="00ED7439">
        <w:rPr>
          <w:rFonts w:ascii="Times New Roman" w:hAnsi="Times New Roman" w:cs="Times New Roman"/>
          <w:sz w:val="26"/>
          <w:szCs w:val="26"/>
        </w:rPr>
        <w:t>10,</w:t>
      </w:r>
      <w:r w:rsidR="00012114" w:rsidRPr="00ED7439">
        <w:rPr>
          <w:rFonts w:ascii="Times New Roman" w:hAnsi="Times New Roman" w:cs="Times New Roman"/>
          <w:sz w:val="26"/>
          <w:szCs w:val="26"/>
        </w:rPr>
        <w:t xml:space="preserve"> </w:t>
      </w:r>
      <w:r w:rsidR="000832AF" w:rsidRPr="00ED7439">
        <w:rPr>
          <w:rFonts w:ascii="Times New Roman" w:hAnsi="Times New Roman" w:cs="Times New Roman"/>
          <w:sz w:val="26"/>
          <w:szCs w:val="26"/>
        </w:rPr>
        <w:t>12,</w:t>
      </w:r>
      <w:r w:rsidR="00012114" w:rsidRPr="00ED7439">
        <w:rPr>
          <w:rFonts w:ascii="Times New Roman" w:hAnsi="Times New Roman" w:cs="Times New Roman"/>
          <w:sz w:val="26"/>
          <w:szCs w:val="26"/>
        </w:rPr>
        <w:t xml:space="preserve"> </w:t>
      </w:r>
      <w:r w:rsidR="000832AF" w:rsidRPr="00ED7439">
        <w:rPr>
          <w:rFonts w:ascii="Times New Roman" w:hAnsi="Times New Roman" w:cs="Times New Roman"/>
          <w:sz w:val="26"/>
          <w:szCs w:val="26"/>
        </w:rPr>
        <w:t xml:space="preserve">12А </w:t>
      </w:r>
      <w:r w:rsidR="00B67F3B" w:rsidRPr="00ED7439">
        <w:rPr>
          <w:rFonts w:ascii="Times New Roman" w:hAnsi="Times New Roman" w:cs="Times New Roman"/>
          <w:sz w:val="26"/>
          <w:szCs w:val="26"/>
        </w:rPr>
        <w:t xml:space="preserve">Комитетом </w:t>
      </w:r>
      <w:r w:rsidR="000832AF" w:rsidRPr="00ED7439">
        <w:rPr>
          <w:rFonts w:ascii="Times New Roman" w:hAnsi="Times New Roman" w:cs="Times New Roman"/>
          <w:sz w:val="26"/>
          <w:szCs w:val="26"/>
        </w:rPr>
        <w:t>был осуществлен комиссионный выезд на место, а также проведено совещание о вопросах строительства многоквартирного многоэтажного дома по проезду Сергеева, 12Б в г. Курске, с участием представителей министерства архитектуры и градостроительства Курской области, комитета архитектуры и градостроительства г.Курска, застройщика  ООО СЗ «СМУ №3», подрядчика ООО «Атлант» и вышеуказанных заявителей. По результатам совещания составлен протокол, направленный для исполнения заинтересованным лицам. Во исполнение указанного протокола застройщико</w:t>
      </w:r>
      <w:r w:rsidR="00012114" w:rsidRPr="00ED7439">
        <w:rPr>
          <w:rFonts w:ascii="Times New Roman" w:hAnsi="Times New Roman" w:cs="Times New Roman"/>
          <w:sz w:val="26"/>
          <w:szCs w:val="26"/>
        </w:rPr>
        <w:t>м ООО «СЗ «СМУ№3» в Комитет предст</w:t>
      </w:r>
      <w:r w:rsidR="000832AF" w:rsidRPr="00ED7439">
        <w:rPr>
          <w:rFonts w:ascii="Times New Roman" w:hAnsi="Times New Roman" w:cs="Times New Roman"/>
          <w:sz w:val="26"/>
          <w:szCs w:val="26"/>
        </w:rPr>
        <w:t>авлен</w:t>
      </w:r>
      <w:r w:rsidR="00B67F3B" w:rsidRPr="00ED7439">
        <w:rPr>
          <w:rFonts w:ascii="Times New Roman" w:hAnsi="Times New Roman" w:cs="Times New Roman"/>
          <w:sz w:val="26"/>
          <w:szCs w:val="26"/>
        </w:rPr>
        <w:t>ы</w:t>
      </w:r>
      <w:r w:rsidR="000832AF" w:rsidRPr="00ED7439">
        <w:rPr>
          <w:rFonts w:ascii="Times New Roman" w:hAnsi="Times New Roman" w:cs="Times New Roman"/>
          <w:sz w:val="26"/>
          <w:szCs w:val="26"/>
        </w:rPr>
        <w:t xml:space="preserve"> соглашени</w:t>
      </w:r>
      <w:r w:rsidR="00B67F3B" w:rsidRPr="00ED7439">
        <w:rPr>
          <w:rFonts w:ascii="Times New Roman" w:hAnsi="Times New Roman" w:cs="Times New Roman"/>
          <w:sz w:val="26"/>
          <w:szCs w:val="26"/>
        </w:rPr>
        <w:t>я</w:t>
      </w:r>
      <w:r w:rsidR="000832AF" w:rsidRPr="00ED7439">
        <w:rPr>
          <w:rFonts w:ascii="Times New Roman" w:hAnsi="Times New Roman" w:cs="Times New Roman"/>
          <w:sz w:val="26"/>
          <w:szCs w:val="26"/>
        </w:rPr>
        <w:t xml:space="preserve"> об урегулировании спора и достижению договоренностей ООО «СЗ «СМУ №3» с представителями многоквартирных домов по проезду Сергеева в г. Курске, входящих в </w:t>
      </w:r>
      <w:r w:rsidR="000832AF" w:rsidRPr="00ED7439">
        <w:rPr>
          <w:rFonts w:ascii="Times New Roman" w:hAnsi="Times New Roman" w:cs="Times New Roman"/>
          <w:sz w:val="26"/>
          <w:szCs w:val="26"/>
        </w:rPr>
        <w:lastRenderedPageBreak/>
        <w:t>зону застройки, подписанны</w:t>
      </w:r>
      <w:r w:rsidR="00B67F3B" w:rsidRPr="00ED7439">
        <w:rPr>
          <w:rFonts w:ascii="Times New Roman" w:hAnsi="Times New Roman" w:cs="Times New Roman"/>
          <w:sz w:val="26"/>
          <w:szCs w:val="26"/>
        </w:rPr>
        <w:t>е</w:t>
      </w:r>
      <w:r w:rsidR="000832AF" w:rsidRPr="00ED7439">
        <w:rPr>
          <w:rFonts w:ascii="Times New Roman" w:hAnsi="Times New Roman" w:cs="Times New Roman"/>
          <w:sz w:val="26"/>
          <w:szCs w:val="26"/>
        </w:rPr>
        <w:t xml:space="preserve"> председателями ТСЖ, старшими по дому.</w:t>
      </w:r>
      <w:r w:rsidRPr="00ED7439">
        <w:rPr>
          <w:rFonts w:ascii="Times New Roman" w:hAnsi="Times New Roman" w:cs="Times New Roman"/>
          <w:sz w:val="26"/>
          <w:szCs w:val="26"/>
        </w:rPr>
        <w:t xml:space="preserve"> </w:t>
      </w:r>
      <w:r w:rsidR="0007498F" w:rsidRPr="00ED7439">
        <w:rPr>
          <w:rFonts w:ascii="Times New Roman" w:hAnsi="Times New Roman" w:cs="Times New Roman"/>
          <w:sz w:val="26"/>
          <w:szCs w:val="26"/>
        </w:rPr>
        <w:t>В итоге -</w:t>
      </w:r>
      <w:r w:rsidRPr="00ED7439">
        <w:rPr>
          <w:rFonts w:ascii="Times New Roman" w:hAnsi="Times New Roman" w:cs="Times New Roman"/>
          <w:sz w:val="26"/>
          <w:szCs w:val="26"/>
        </w:rPr>
        <w:t xml:space="preserve"> ООО «СЗ «СМУ №3» </w:t>
      </w:r>
      <w:r w:rsidR="0006096C" w:rsidRPr="00ED7439">
        <w:rPr>
          <w:rFonts w:ascii="Times New Roman" w:hAnsi="Times New Roman" w:cs="Times New Roman"/>
          <w:sz w:val="26"/>
          <w:szCs w:val="26"/>
        </w:rPr>
        <w:t xml:space="preserve">получено </w:t>
      </w:r>
      <w:r w:rsidR="000832AF" w:rsidRPr="00ED7439">
        <w:rPr>
          <w:rFonts w:ascii="Times New Roman" w:hAnsi="Times New Roman" w:cs="Times New Roman"/>
          <w:sz w:val="26"/>
          <w:szCs w:val="26"/>
        </w:rPr>
        <w:t>разрешени</w:t>
      </w:r>
      <w:r w:rsidR="0006096C" w:rsidRPr="00ED7439">
        <w:rPr>
          <w:rFonts w:ascii="Times New Roman" w:hAnsi="Times New Roman" w:cs="Times New Roman"/>
          <w:sz w:val="26"/>
          <w:szCs w:val="26"/>
        </w:rPr>
        <w:t>е</w:t>
      </w:r>
      <w:r w:rsidR="000832AF" w:rsidRPr="00ED7439">
        <w:rPr>
          <w:rFonts w:ascii="Times New Roman" w:hAnsi="Times New Roman" w:cs="Times New Roman"/>
          <w:sz w:val="26"/>
          <w:szCs w:val="26"/>
        </w:rPr>
        <w:t xml:space="preserve"> на строительство «Многоквартирного жилого дома по адресу г. Курск, проезд Сергеева, 12Б»</w:t>
      </w:r>
      <w:r w:rsidR="00012114" w:rsidRPr="00ED7439">
        <w:rPr>
          <w:rFonts w:ascii="Times New Roman" w:hAnsi="Times New Roman" w:cs="Times New Roman"/>
          <w:sz w:val="26"/>
          <w:szCs w:val="26"/>
        </w:rPr>
        <w:t>,</w:t>
      </w:r>
      <w:r w:rsidR="0006096C" w:rsidRPr="00ED7439">
        <w:rPr>
          <w:rFonts w:ascii="Times New Roman" w:hAnsi="Times New Roman" w:cs="Times New Roman"/>
          <w:sz w:val="26"/>
          <w:szCs w:val="26"/>
        </w:rPr>
        <w:t xml:space="preserve"> направлено извещение о начале строительства в Комитет и </w:t>
      </w:r>
      <w:r w:rsidR="000832AF" w:rsidRPr="00ED7439">
        <w:rPr>
          <w:rFonts w:ascii="Times New Roman" w:hAnsi="Times New Roman" w:cs="Times New Roman"/>
          <w:sz w:val="26"/>
          <w:szCs w:val="26"/>
        </w:rPr>
        <w:t xml:space="preserve">в отношении </w:t>
      </w:r>
      <w:r w:rsidR="0006096C" w:rsidRPr="00ED7439">
        <w:rPr>
          <w:rFonts w:ascii="Times New Roman" w:hAnsi="Times New Roman" w:cs="Times New Roman"/>
          <w:sz w:val="26"/>
          <w:szCs w:val="26"/>
        </w:rPr>
        <w:t>указанного объекта осуществляется</w:t>
      </w:r>
      <w:r w:rsidR="000832AF" w:rsidRPr="00ED7439">
        <w:rPr>
          <w:rFonts w:ascii="Times New Roman" w:hAnsi="Times New Roman" w:cs="Times New Roman"/>
          <w:sz w:val="26"/>
          <w:szCs w:val="26"/>
        </w:rPr>
        <w:t xml:space="preserve"> региональный государственный строительный надзор.</w:t>
      </w:r>
      <w:r w:rsidR="00F548FF" w:rsidRPr="00ED743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48C1453" w14:textId="5BFF178F" w:rsidR="0045461C" w:rsidRPr="00ED7439" w:rsidRDefault="007A69E8" w:rsidP="002F2D43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  <w:shd w:val="clear" w:color="auto" w:fill="FFFFFF"/>
        </w:rPr>
      </w:pPr>
      <w:r w:rsidRPr="00ED7439">
        <w:rPr>
          <w:rFonts w:ascii="Times New Roman" w:hAnsi="Times New Roman" w:cs="Times New Roman"/>
          <w:sz w:val="26"/>
          <w:szCs w:val="26"/>
        </w:rPr>
        <w:t xml:space="preserve">В июне 2025 года Комитетом по многочисленным обращениям </w:t>
      </w:r>
      <w:r w:rsidR="00012114" w:rsidRPr="00ED74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владельцев жилых помещений МКД № 73 и № 3 по</w:t>
      </w:r>
      <w:r w:rsidR="00B56648" w:rsidRPr="00ED74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проспект</w:t>
      </w:r>
      <w:r w:rsidR="00012114" w:rsidRPr="00ED74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</w:t>
      </w:r>
      <w:r w:rsidR="00B56648" w:rsidRPr="00ED74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А.Ф. Дериглазова, совместно с представителями АО «Курский завод КПД имени А.Ф. Дериглазова»</w:t>
      </w:r>
      <w:r w:rsidR="00B41EED" w:rsidRPr="00ED74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жителями</w:t>
      </w:r>
      <w:r w:rsidR="00B56648" w:rsidRPr="00ED74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про</w:t>
      </w:r>
      <w:r w:rsidR="00B41EED" w:rsidRPr="00ED74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ведены</w:t>
      </w:r>
      <w:r w:rsidR="00B56648" w:rsidRPr="00ED74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осмотр</w:t>
      </w:r>
      <w:r w:rsidR="00B41EED" w:rsidRPr="00ED74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ы</w:t>
      </w:r>
      <w:r w:rsidR="00B56648" w:rsidRPr="00ED74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B41EED" w:rsidRPr="00ED74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жилых помещениях </w:t>
      </w:r>
      <w:r w:rsidR="00B56648" w:rsidRPr="00ED74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 целью выявления и устранения строительных дефектов, обнаруженных в процессе эксплуатации.</w:t>
      </w:r>
      <w:r w:rsidR="00B41EED" w:rsidRPr="00ED74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B56648" w:rsidRPr="00ED74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Работы по устранению выявленных дефектов </w:t>
      </w:r>
      <w:r w:rsidR="00F9392A" w:rsidRPr="00ED74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квартирах </w:t>
      </w:r>
      <w:r w:rsidR="00B56648" w:rsidRPr="00ED74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были выполнены </w:t>
      </w:r>
      <w:r w:rsidR="00B41EED" w:rsidRPr="00ED74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АО «Курский завод КПД имени А.Ф. Дериглазова»</w:t>
      </w:r>
      <w:r w:rsidR="00E2186F" w:rsidRPr="00ED74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ход работ контролировался</w:t>
      </w:r>
      <w:r w:rsidR="000D01AF" w:rsidRPr="00ED74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Комитетом</w:t>
      </w:r>
      <w:r w:rsidR="00B56648" w:rsidRPr="00ED74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="000832AF" w:rsidRPr="00ED7439">
        <w:rPr>
          <w:rFonts w:ascii="Times New Roman" w:hAnsi="Times New Roman" w:cs="Times New Roman"/>
          <w:sz w:val="26"/>
          <w:szCs w:val="26"/>
        </w:rPr>
        <w:t xml:space="preserve"> </w:t>
      </w:r>
      <w:r w:rsidR="00AF7F83" w:rsidRPr="00ED7439">
        <w:rPr>
          <w:rFonts w:ascii="Times New Roman" w:hAnsi="Times New Roman" w:cs="Times New Roman"/>
          <w:sz w:val="26"/>
          <w:szCs w:val="26"/>
        </w:rPr>
        <w:t>В январе текущего года</w:t>
      </w:r>
      <w:r w:rsidR="00E2186F" w:rsidRPr="00ED7439">
        <w:rPr>
          <w:rFonts w:ascii="Times New Roman" w:hAnsi="Times New Roman" w:cs="Times New Roman"/>
          <w:sz w:val="26"/>
          <w:szCs w:val="26"/>
        </w:rPr>
        <w:t>, с наступлением устойчивых отрицательных температур наружного воздуха</w:t>
      </w:r>
      <w:r w:rsidR="00AF7F83" w:rsidRPr="00ED7439">
        <w:rPr>
          <w:rFonts w:ascii="Times New Roman" w:hAnsi="Times New Roman" w:cs="Times New Roman"/>
          <w:sz w:val="26"/>
          <w:szCs w:val="26"/>
        </w:rPr>
        <w:t xml:space="preserve"> в </w:t>
      </w:r>
      <w:proofErr w:type="gramStart"/>
      <w:r w:rsidR="00E2186F" w:rsidRPr="00ED7439">
        <w:rPr>
          <w:rFonts w:ascii="Times New Roman" w:hAnsi="Times New Roman" w:cs="Times New Roman"/>
          <w:sz w:val="26"/>
          <w:szCs w:val="26"/>
        </w:rPr>
        <w:t xml:space="preserve">лабораторий </w:t>
      </w:r>
      <w:r w:rsidR="00AF7F83" w:rsidRPr="00ED7439">
        <w:rPr>
          <w:rFonts w:ascii="Times New Roman" w:hAnsi="Times New Roman" w:cs="Times New Roman"/>
          <w:sz w:val="26"/>
          <w:szCs w:val="26"/>
        </w:rPr>
        <w:t xml:space="preserve"> </w:t>
      </w:r>
      <w:r w:rsidR="00E2186F" w:rsidRPr="00ED74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АО</w:t>
      </w:r>
      <w:proofErr w:type="gramEnd"/>
      <w:r w:rsidR="00E2186F" w:rsidRPr="00ED74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«Курский завод КПД имени А.Ф. Дериглазова» с участием должностных лиц Комитета </w:t>
      </w:r>
      <w:r w:rsidR="00AF7F83" w:rsidRPr="00ED74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проведено тепловизионное обследование </w:t>
      </w:r>
      <w:r w:rsidR="00E2186F" w:rsidRPr="00ED74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указанных </w:t>
      </w:r>
      <w:r w:rsidR="00E2186F" w:rsidRPr="00ED7439">
        <w:rPr>
          <w:rFonts w:ascii="Times New Roman" w:hAnsi="Times New Roman" w:cs="Times New Roman"/>
          <w:sz w:val="26"/>
          <w:szCs w:val="26"/>
        </w:rPr>
        <w:t xml:space="preserve">жилых домов и помещений </w:t>
      </w:r>
      <w:r w:rsidR="00AF7F83" w:rsidRPr="00ED74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целях обнаружения скрытых дефектов </w:t>
      </w:r>
      <w:r w:rsidR="00E2186F" w:rsidRPr="00ED74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наружных ограждающих конструкций</w:t>
      </w:r>
      <w:r w:rsidR="00AF7F83" w:rsidRPr="00ED74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 Результат</w:t>
      </w:r>
      <w:r w:rsidR="00E2186F" w:rsidRPr="00ED74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ы</w:t>
      </w:r>
      <w:r w:rsidR="00AF7F83" w:rsidRPr="00ED74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его проведе</w:t>
      </w:r>
      <w:r w:rsidR="00E2186F" w:rsidRPr="00ED74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ния так же на контроле Комитета</w:t>
      </w:r>
      <w:r w:rsidR="00E2186F" w:rsidRPr="00ED7439">
        <w:rPr>
          <w:rFonts w:ascii="Times New Roman" w:hAnsi="Times New Roman" w:cs="Times New Roman"/>
          <w:bCs/>
          <w:iCs/>
          <w:color w:val="000000"/>
          <w:sz w:val="26"/>
          <w:szCs w:val="26"/>
          <w:shd w:val="clear" w:color="auto" w:fill="FFFFFF"/>
        </w:rPr>
        <w:t>.</w:t>
      </w:r>
    </w:p>
    <w:p w14:paraId="7CF4951B" w14:textId="7EFEEFB2" w:rsidR="000832AF" w:rsidRPr="00ED7439" w:rsidRDefault="0045461C" w:rsidP="002F2D43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i/>
          <w:iCs/>
          <w:noProof/>
          <w:sz w:val="26"/>
          <w:szCs w:val="26"/>
        </w:rPr>
      </w:pPr>
      <w:r w:rsidRPr="00ED7439">
        <w:rPr>
          <w:rFonts w:ascii="Times New Roman" w:hAnsi="Times New Roman" w:cs="Times New Roman"/>
          <w:sz w:val="26"/>
          <w:szCs w:val="26"/>
        </w:rPr>
        <w:t xml:space="preserve">В октябре 2025 года по поручению Губернатора Курской области </w:t>
      </w:r>
      <w:r w:rsidR="009A0E17" w:rsidRPr="00ED7439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ED7439">
        <w:rPr>
          <w:rFonts w:ascii="Times New Roman" w:hAnsi="Times New Roman" w:cs="Times New Roman"/>
          <w:sz w:val="26"/>
          <w:szCs w:val="26"/>
        </w:rPr>
        <w:t xml:space="preserve">А.Е. Хинштейна </w:t>
      </w:r>
      <w:r w:rsidR="007015ED" w:rsidRPr="00ED7439">
        <w:rPr>
          <w:rFonts w:ascii="Times New Roman" w:hAnsi="Times New Roman" w:cs="Times New Roman"/>
          <w:sz w:val="26"/>
          <w:szCs w:val="26"/>
        </w:rPr>
        <w:t xml:space="preserve">Комитетом </w:t>
      </w:r>
      <w:r w:rsidR="00E2186F" w:rsidRPr="00ED74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 участием</w:t>
      </w:r>
      <w:r w:rsidR="004855E9" w:rsidRPr="00ED74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представителей министерства архитектуры и градостроительства Курской области, комитета архитектуры и градостроительства г. Курска, комитета городского хозяйства г. Курска, ООО «Негосударственная экспертиза Лидер», АО «КЗ КПД им. А.Ф. Дериглазова», проведена встреча с жителями ул. Кольская</w:t>
      </w:r>
      <w:r w:rsidR="008B051F" w:rsidRPr="00ED74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которые обратились к Депутату Курской областной Думы Г.А. Баеву по вопросам</w:t>
      </w:r>
      <w:r w:rsidR="00FB4E71" w:rsidRPr="00ED7439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5E32BB" w:rsidRPr="00ED7439">
        <w:rPr>
          <w:rFonts w:ascii="Times New Roman" w:hAnsi="Times New Roman" w:cs="Times New Roman"/>
          <w:noProof/>
          <w:sz w:val="26"/>
          <w:szCs w:val="26"/>
        </w:rPr>
        <w:t xml:space="preserve">соблюдения градостроительного при осуществлении </w:t>
      </w:r>
      <w:r w:rsidR="004855E9" w:rsidRPr="00ED74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застройк</w:t>
      </w:r>
      <w:r w:rsidR="008B051F" w:rsidRPr="00ED74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</w:t>
      </w:r>
      <w:r w:rsidR="004855E9" w:rsidRPr="00ED74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6-ти этажными многоквартирными жилыми домами вблизи земельных участков ИЖС по ул. Кольской в рамках комплексного развития территории.</w:t>
      </w:r>
      <w:r w:rsidR="008B051F" w:rsidRPr="00ED7439">
        <w:rPr>
          <w:rFonts w:ascii="Times New Roman" w:hAnsi="Times New Roman" w:cs="Times New Roman"/>
          <w:noProof/>
          <w:sz w:val="26"/>
          <w:szCs w:val="26"/>
        </w:rPr>
        <w:t xml:space="preserve"> По </w:t>
      </w:r>
      <w:r w:rsidR="002511E9" w:rsidRPr="00ED7439">
        <w:rPr>
          <w:rFonts w:ascii="Times New Roman" w:hAnsi="Times New Roman" w:cs="Times New Roman"/>
          <w:noProof/>
          <w:sz w:val="26"/>
          <w:szCs w:val="26"/>
        </w:rPr>
        <w:t>ре</w:t>
      </w:r>
      <w:r w:rsidR="00E2186F" w:rsidRPr="00ED7439">
        <w:rPr>
          <w:rFonts w:ascii="Times New Roman" w:hAnsi="Times New Roman" w:cs="Times New Roman"/>
          <w:noProof/>
          <w:sz w:val="26"/>
          <w:szCs w:val="26"/>
        </w:rPr>
        <w:t>зультатам рассмотрения</w:t>
      </w:r>
      <w:r w:rsidR="002511E9" w:rsidRPr="00ED7439">
        <w:rPr>
          <w:rFonts w:ascii="Times New Roman" w:hAnsi="Times New Roman" w:cs="Times New Roman"/>
          <w:noProof/>
          <w:sz w:val="26"/>
          <w:szCs w:val="26"/>
        </w:rPr>
        <w:t xml:space="preserve"> указанного обращения</w:t>
      </w:r>
      <w:r w:rsidR="00E2186F" w:rsidRPr="00ED7439">
        <w:rPr>
          <w:rFonts w:ascii="Times New Roman" w:hAnsi="Times New Roman" w:cs="Times New Roman"/>
          <w:noProof/>
          <w:sz w:val="26"/>
          <w:szCs w:val="26"/>
        </w:rPr>
        <w:t xml:space="preserve"> и</w:t>
      </w:r>
      <w:r w:rsidR="00BD08A2" w:rsidRPr="00ED7439">
        <w:rPr>
          <w:rFonts w:ascii="Times New Roman" w:hAnsi="Times New Roman" w:cs="Times New Roman"/>
          <w:noProof/>
          <w:sz w:val="26"/>
          <w:szCs w:val="26"/>
        </w:rPr>
        <w:t xml:space="preserve"> проведения встречи</w:t>
      </w:r>
      <w:r w:rsidR="00E2186F" w:rsidRPr="00ED7439">
        <w:rPr>
          <w:rFonts w:ascii="Times New Roman" w:hAnsi="Times New Roman" w:cs="Times New Roman"/>
          <w:noProof/>
          <w:sz w:val="26"/>
          <w:szCs w:val="26"/>
        </w:rPr>
        <w:t xml:space="preserve"> на месте и совещания</w:t>
      </w:r>
      <w:r w:rsidR="00BD08A2" w:rsidRPr="00ED7439">
        <w:rPr>
          <w:rFonts w:ascii="Times New Roman" w:hAnsi="Times New Roman" w:cs="Times New Roman"/>
          <w:noProof/>
          <w:sz w:val="26"/>
          <w:szCs w:val="26"/>
        </w:rPr>
        <w:t xml:space="preserve"> с ж</w:t>
      </w:r>
      <w:r w:rsidR="00E2186F" w:rsidRPr="00ED7439">
        <w:rPr>
          <w:rFonts w:ascii="Times New Roman" w:hAnsi="Times New Roman" w:cs="Times New Roman"/>
          <w:noProof/>
          <w:sz w:val="26"/>
          <w:szCs w:val="26"/>
        </w:rPr>
        <w:t>ителями</w:t>
      </w:r>
      <w:r w:rsidR="00BD08A2" w:rsidRPr="00ED7439">
        <w:rPr>
          <w:rFonts w:ascii="Times New Roman" w:hAnsi="Times New Roman" w:cs="Times New Roman"/>
          <w:noProof/>
          <w:sz w:val="26"/>
          <w:szCs w:val="26"/>
        </w:rPr>
        <w:t>,</w:t>
      </w:r>
      <w:r w:rsidR="002511E9" w:rsidRPr="00ED7439">
        <w:rPr>
          <w:rFonts w:ascii="Times New Roman" w:hAnsi="Times New Roman" w:cs="Times New Roman"/>
          <w:noProof/>
          <w:sz w:val="26"/>
          <w:szCs w:val="26"/>
        </w:rPr>
        <w:t xml:space="preserve"> социальная напряженность снята</w:t>
      </w:r>
      <w:r w:rsidR="00BD08A2" w:rsidRPr="00ED7439">
        <w:rPr>
          <w:rFonts w:ascii="Times New Roman" w:hAnsi="Times New Roman" w:cs="Times New Roman"/>
          <w:noProof/>
          <w:sz w:val="26"/>
          <w:szCs w:val="26"/>
        </w:rPr>
        <w:t xml:space="preserve"> и ситуация стабилизирована</w:t>
      </w:r>
      <w:bookmarkEnd w:id="3"/>
      <w:r w:rsidR="002511E9" w:rsidRPr="00ED7439">
        <w:rPr>
          <w:rFonts w:ascii="Times New Roman" w:hAnsi="Times New Roman" w:cs="Times New Roman"/>
          <w:noProof/>
          <w:sz w:val="26"/>
          <w:szCs w:val="26"/>
        </w:rPr>
        <w:t>.</w:t>
      </w:r>
      <w:r w:rsidR="00BD08A2" w:rsidRPr="00ED7439">
        <w:rPr>
          <w:rFonts w:ascii="Times New Roman" w:hAnsi="Times New Roman" w:cs="Times New Roman"/>
          <w:noProof/>
          <w:sz w:val="26"/>
          <w:szCs w:val="26"/>
        </w:rPr>
        <w:t xml:space="preserve"> </w:t>
      </w:r>
    </w:p>
    <w:p w14:paraId="4E092EA9" w14:textId="77777777" w:rsidR="007B6C84" w:rsidRPr="00ED7439" w:rsidRDefault="008B1769" w:rsidP="00E2186F">
      <w:pPr>
        <w:ind w:left="851" w:right="28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7439">
        <w:rPr>
          <w:rFonts w:ascii="Times New Roman" w:hAnsi="Times New Roman" w:cs="Times New Roman"/>
          <w:b/>
          <w:sz w:val="26"/>
          <w:szCs w:val="26"/>
        </w:rPr>
        <w:t>Работа с личным составом</w:t>
      </w:r>
      <w:r w:rsidR="00DA0C1D" w:rsidRPr="00ED743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14FDAFE" w14:textId="711B17AE" w:rsidR="008B1769" w:rsidRPr="00ED7439" w:rsidRDefault="00AF60D2" w:rsidP="00761DA7">
      <w:pPr>
        <w:ind w:right="283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D7439">
        <w:rPr>
          <w:rFonts w:ascii="Times New Roman" w:hAnsi="Times New Roman" w:cs="Times New Roman"/>
          <w:sz w:val="26"/>
          <w:szCs w:val="26"/>
        </w:rPr>
        <w:t xml:space="preserve">По результатам оптимизации органов власти в 2025 году штатная численность Комитета </w:t>
      </w:r>
      <w:r w:rsidR="00422CA7" w:rsidRPr="00422CA7">
        <w:rPr>
          <w:rFonts w:ascii="Times New Roman" w:hAnsi="Times New Roman" w:cs="Times New Roman"/>
          <w:sz w:val="26"/>
          <w:szCs w:val="26"/>
        </w:rPr>
        <w:t xml:space="preserve">постановлением Губернатора Курской области от 17.11.2025 № 282-пг «О внесении изменений в постановление Губернатора Курской области от 11.11.2024 № 251-пг «Об утверждении структуры и штатной численности комитета государственного строительного надзора Курской области» </w:t>
      </w:r>
      <w:r w:rsidRPr="00422CA7">
        <w:rPr>
          <w:rFonts w:ascii="Times New Roman" w:hAnsi="Times New Roman" w:cs="Times New Roman"/>
          <w:sz w:val="26"/>
          <w:szCs w:val="26"/>
        </w:rPr>
        <w:t>ум</w:t>
      </w:r>
      <w:r w:rsidRPr="00ED7439">
        <w:rPr>
          <w:rFonts w:ascii="Times New Roman" w:hAnsi="Times New Roman" w:cs="Times New Roman"/>
          <w:sz w:val="26"/>
          <w:szCs w:val="26"/>
        </w:rPr>
        <w:t xml:space="preserve">еньшилась на 1 вакантную единицу ведущего консультанта, которая не замещалась в течении двух лет ввиду низкой заработной платы. </w:t>
      </w:r>
      <w:r w:rsidR="007B6C84" w:rsidRPr="00ED7439">
        <w:rPr>
          <w:rFonts w:ascii="Times New Roman" w:hAnsi="Times New Roman" w:cs="Times New Roman"/>
          <w:sz w:val="26"/>
          <w:szCs w:val="26"/>
        </w:rPr>
        <w:t xml:space="preserve">В 2025 году на государственную гражданскую службу в Комитет поступили 4 сотрудника, один – переводом из другого регионального органа власти. </w:t>
      </w:r>
      <w:r w:rsidR="001C7325" w:rsidRPr="00ED7439">
        <w:rPr>
          <w:rFonts w:ascii="Times New Roman" w:hAnsi="Times New Roman" w:cs="Times New Roman"/>
          <w:sz w:val="26"/>
          <w:szCs w:val="26"/>
        </w:rPr>
        <w:t xml:space="preserve">Из </w:t>
      </w:r>
      <w:r w:rsidR="00422CA7">
        <w:rPr>
          <w:rFonts w:ascii="Times New Roman" w:hAnsi="Times New Roman" w:cs="Times New Roman"/>
          <w:sz w:val="26"/>
          <w:szCs w:val="26"/>
        </w:rPr>
        <w:t>четверых</w:t>
      </w:r>
      <w:r w:rsidR="001C7325" w:rsidRPr="00ED7439">
        <w:rPr>
          <w:rFonts w:ascii="Times New Roman" w:hAnsi="Times New Roman" w:cs="Times New Roman"/>
          <w:sz w:val="26"/>
          <w:szCs w:val="26"/>
        </w:rPr>
        <w:t xml:space="preserve"> уволенных</w:t>
      </w:r>
      <w:r w:rsidR="00140579" w:rsidRPr="00ED7439">
        <w:rPr>
          <w:rFonts w:ascii="Times New Roman" w:hAnsi="Times New Roman" w:cs="Times New Roman"/>
          <w:sz w:val="26"/>
          <w:szCs w:val="26"/>
        </w:rPr>
        <w:t xml:space="preserve"> госслужащих</w:t>
      </w:r>
      <w:r w:rsidR="00422CA7">
        <w:rPr>
          <w:rFonts w:ascii="Times New Roman" w:hAnsi="Times New Roman" w:cs="Times New Roman"/>
          <w:sz w:val="26"/>
          <w:szCs w:val="26"/>
        </w:rPr>
        <w:t xml:space="preserve"> в 2025 году</w:t>
      </w:r>
      <w:r w:rsidR="001C7325" w:rsidRPr="00ED7439">
        <w:rPr>
          <w:rFonts w:ascii="Times New Roman" w:hAnsi="Times New Roman" w:cs="Times New Roman"/>
          <w:sz w:val="26"/>
          <w:szCs w:val="26"/>
        </w:rPr>
        <w:t xml:space="preserve">, один </w:t>
      </w:r>
      <w:r w:rsidR="00B60794" w:rsidRPr="00ED7439">
        <w:rPr>
          <w:rFonts w:ascii="Times New Roman" w:hAnsi="Times New Roman" w:cs="Times New Roman"/>
          <w:sz w:val="26"/>
          <w:szCs w:val="26"/>
        </w:rPr>
        <w:t xml:space="preserve">- </w:t>
      </w:r>
      <w:r w:rsidR="001C7325" w:rsidRPr="00ED7439">
        <w:rPr>
          <w:rFonts w:ascii="Times New Roman" w:hAnsi="Times New Roman" w:cs="Times New Roman"/>
          <w:sz w:val="26"/>
          <w:szCs w:val="26"/>
        </w:rPr>
        <w:t>по инициативе представителя нанимателя.</w:t>
      </w:r>
      <w:r w:rsidR="007B6C84" w:rsidRPr="00ED7439">
        <w:rPr>
          <w:rFonts w:ascii="Times New Roman" w:hAnsi="Times New Roman" w:cs="Times New Roman"/>
          <w:sz w:val="26"/>
          <w:szCs w:val="26"/>
        </w:rPr>
        <w:t xml:space="preserve"> </w:t>
      </w:r>
      <w:r w:rsidR="008B1769" w:rsidRPr="00ED7439">
        <w:rPr>
          <w:rFonts w:ascii="Times New Roman" w:hAnsi="Times New Roman" w:cs="Times New Roman"/>
          <w:sz w:val="26"/>
          <w:szCs w:val="26"/>
        </w:rPr>
        <w:t>Пятеро сотрудников Комитета прошли в 202</w:t>
      </w:r>
      <w:r w:rsidR="00140579" w:rsidRPr="00ED7439">
        <w:rPr>
          <w:rFonts w:ascii="Times New Roman" w:hAnsi="Times New Roman" w:cs="Times New Roman"/>
          <w:sz w:val="26"/>
          <w:szCs w:val="26"/>
        </w:rPr>
        <w:t>5</w:t>
      </w:r>
      <w:r w:rsidR="008B1769" w:rsidRPr="00ED7439">
        <w:rPr>
          <w:rFonts w:ascii="Times New Roman" w:hAnsi="Times New Roman" w:cs="Times New Roman"/>
          <w:sz w:val="26"/>
          <w:szCs w:val="26"/>
        </w:rPr>
        <w:t xml:space="preserve"> году повышение квалификации, в том числе </w:t>
      </w:r>
      <w:r w:rsidR="00140579" w:rsidRPr="00ED7439">
        <w:rPr>
          <w:rFonts w:ascii="Times New Roman" w:hAnsi="Times New Roman" w:cs="Times New Roman"/>
          <w:sz w:val="26"/>
          <w:szCs w:val="26"/>
        </w:rPr>
        <w:t>двое</w:t>
      </w:r>
      <w:r w:rsidR="008B1769" w:rsidRPr="00ED7439">
        <w:rPr>
          <w:rFonts w:ascii="Times New Roman" w:hAnsi="Times New Roman" w:cs="Times New Roman"/>
          <w:sz w:val="26"/>
          <w:szCs w:val="26"/>
        </w:rPr>
        <w:t xml:space="preserve"> - по вопросам </w:t>
      </w:r>
      <w:r w:rsidR="008B1769" w:rsidRPr="00ED7439">
        <w:rPr>
          <w:rFonts w:ascii="Times New Roman" w:hAnsi="Times New Roman" w:cs="Times New Roman"/>
          <w:sz w:val="26"/>
          <w:szCs w:val="26"/>
        </w:rPr>
        <w:lastRenderedPageBreak/>
        <w:t>противодействия коррупции</w:t>
      </w:r>
      <w:r w:rsidR="00454AB9">
        <w:rPr>
          <w:rFonts w:ascii="Times New Roman" w:hAnsi="Times New Roman" w:cs="Times New Roman"/>
          <w:sz w:val="26"/>
          <w:szCs w:val="26"/>
        </w:rPr>
        <w:t>, трое – по вопросам осуществления контрольно-надзорной деятельности</w:t>
      </w:r>
      <w:r w:rsidR="00140579" w:rsidRPr="00ED7439">
        <w:rPr>
          <w:rFonts w:ascii="Times New Roman" w:hAnsi="Times New Roman" w:cs="Times New Roman"/>
          <w:sz w:val="26"/>
          <w:szCs w:val="26"/>
        </w:rPr>
        <w:t>.</w:t>
      </w:r>
      <w:r w:rsidRPr="00ED7439">
        <w:rPr>
          <w:rFonts w:ascii="Times New Roman" w:hAnsi="Times New Roman" w:cs="Times New Roman"/>
          <w:sz w:val="26"/>
          <w:szCs w:val="26"/>
        </w:rPr>
        <w:t xml:space="preserve"> В целом, уровень стабильности кадров в Комитете высокий, из 13 </w:t>
      </w:r>
      <w:r w:rsidR="00E11A63" w:rsidRPr="00ED7439">
        <w:rPr>
          <w:rFonts w:ascii="Times New Roman" w:hAnsi="Times New Roman" w:cs="Times New Roman"/>
          <w:sz w:val="26"/>
          <w:szCs w:val="26"/>
        </w:rPr>
        <w:t xml:space="preserve">служащих 6 </w:t>
      </w:r>
      <w:r w:rsidR="00D62002" w:rsidRPr="00ED7439">
        <w:rPr>
          <w:rFonts w:ascii="Times New Roman" w:hAnsi="Times New Roman" w:cs="Times New Roman"/>
          <w:sz w:val="26"/>
          <w:szCs w:val="26"/>
        </w:rPr>
        <w:t xml:space="preserve">- </w:t>
      </w:r>
      <w:r w:rsidR="00863894" w:rsidRPr="00ED7439">
        <w:rPr>
          <w:rFonts w:ascii="Times New Roman" w:hAnsi="Times New Roman" w:cs="Times New Roman"/>
          <w:sz w:val="26"/>
          <w:szCs w:val="26"/>
        </w:rPr>
        <w:t>более 10 лет работают в Комитете, что говорит о преданности делу и ответственности.</w:t>
      </w:r>
      <w:r w:rsidRPr="00ED743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F9114B1" w14:textId="57E39134" w:rsidR="00D16476" w:rsidRPr="00ED7439" w:rsidRDefault="00D16476" w:rsidP="00D16476">
      <w:pPr>
        <w:ind w:right="283"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D7439">
        <w:rPr>
          <w:rFonts w:ascii="Times New Roman" w:hAnsi="Times New Roman" w:cs="Times New Roman"/>
          <w:sz w:val="26"/>
          <w:szCs w:val="26"/>
        </w:rPr>
        <w:t xml:space="preserve">Комитет в отчетном периоде участвовал в реализации регионального проекта </w:t>
      </w:r>
      <w:r w:rsidRPr="00ED7439">
        <w:rPr>
          <w:rFonts w:ascii="Times New Roman" w:hAnsi="Times New Roman" w:cs="Times New Roman"/>
          <w:sz w:val="26"/>
          <w:szCs w:val="26"/>
          <w:shd w:val="clear" w:color="auto" w:fill="FFFFFF"/>
        </w:rPr>
        <w:t>«Курск. Герои!»</w:t>
      </w:r>
      <w:r w:rsidR="00EB02EC" w:rsidRPr="00ED7439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Pr="00ED743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Цель проекта - подготовка высококвалифицированных, компетентных управленческих кадров из числа действующих военнослужащих – участников специальной военной операции, ветеранов СВО для последующей работы в органах государственной и муниципальной власти, бюджетных и муниципальных учреждениях, государственных компаниях, корпоративном секторе и некоммерческих организация</w:t>
      </w:r>
      <w:r w:rsidR="00EB02EC" w:rsidRPr="00ED7439">
        <w:rPr>
          <w:rFonts w:ascii="Times New Roman" w:hAnsi="Times New Roman" w:cs="Times New Roman"/>
          <w:sz w:val="26"/>
          <w:szCs w:val="26"/>
          <w:shd w:val="clear" w:color="auto" w:fill="FFFFFF"/>
        </w:rPr>
        <w:t>. В течение месяца стажировку в рамках проекта в Комитете проходи</w:t>
      </w:r>
      <w:r w:rsidR="00B22C85" w:rsidRPr="00ED7439">
        <w:rPr>
          <w:rFonts w:ascii="Times New Roman" w:hAnsi="Times New Roman" w:cs="Times New Roman"/>
          <w:sz w:val="26"/>
          <w:szCs w:val="26"/>
          <w:shd w:val="clear" w:color="auto" w:fill="FFFFFF"/>
        </w:rPr>
        <w:t>л Александр</w:t>
      </w:r>
      <w:r w:rsidR="00EB02EC" w:rsidRPr="00ED7439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03153F" w:rsidRPr="00ED743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ED743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14:paraId="7BD3C302" w14:textId="77777777" w:rsidR="00FC78D5" w:rsidRPr="00ED7439" w:rsidRDefault="00FC78D5" w:rsidP="00FC78D5">
      <w:pPr>
        <w:jc w:val="center"/>
        <w:rPr>
          <w:rFonts w:ascii="Times New Roman" w:hAnsi="Times New Roman" w:cs="Times New Roman"/>
          <w:sz w:val="26"/>
          <w:szCs w:val="26"/>
        </w:rPr>
      </w:pPr>
      <w:r w:rsidRPr="00ED7439">
        <w:rPr>
          <w:rFonts w:ascii="Times New Roman" w:hAnsi="Times New Roman" w:cs="Times New Roman"/>
          <w:b/>
          <w:bCs/>
          <w:sz w:val="26"/>
          <w:szCs w:val="26"/>
        </w:rPr>
        <w:t xml:space="preserve">Финансово-экономическая деятельность </w:t>
      </w:r>
      <w:r w:rsidRPr="00ED7439">
        <w:rPr>
          <w:rFonts w:ascii="Times New Roman" w:hAnsi="Times New Roman" w:cs="Times New Roman"/>
          <w:sz w:val="26"/>
          <w:szCs w:val="26"/>
        </w:rPr>
        <w:t xml:space="preserve">      </w:t>
      </w:r>
    </w:p>
    <w:p w14:paraId="05ED158C" w14:textId="0BCDCA77" w:rsidR="009911D6" w:rsidRPr="00ED7439" w:rsidRDefault="009911D6" w:rsidP="009D000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D7439">
        <w:rPr>
          <w:rFonts w:ascii="Times New Roman" w:hAnsi="Times New Roman" w:cs="Times New Roman"/>
          <w:sz w:val="26"/>
          <w:szCs w:val="26"/>
        </w:rPr>
        <w:t>Финансовое обеспечение деятельности Комитета в отчетном периоде 2025 года осуществлялось в соответствии с Законом Курской области от 16.12.2024  № 111-ЗКО «Об областном бюджете на 2025 год и плановый период 2026 и 2027 годов» и Законом Курской области от 19.12.2025 № 97-ЗКО «О внесении изменений в Закон Курской области «Об областном бюджете на 2025 год и на плановый период 2026 и 2027 годов».</w:t>
      </w:r>
      <w:r w:rsidR="009D0003" w:rsidRPr="00ED7439">
        <w:rPr>
          <w:rFonts w:ascii="Times New Roman" w:hAnsi="Times New Roman" w:cs="Times New Roman"/>
          <w:sz w:val="26"/>
          <w:szCs w:val="26"/>
        </w:rPr>
        <w:t xml:space="preserve"> </w:t>
      </w:r>
      <w:r w:rsidRPr="00ED7439">
        <w:rPr>
          <w:rFonts w:ascii="Times New Roman" w:hAnsi="Times New Roman" w:cs="Times New Roman"/>
          <w:sz w:val="26"/>
          <w:szCs w:val="26"/>
        </w:rPr>
        <w:t>Общая сумма бюджетных ассигнований составила – 23</w:t>
      </w:r>
      <w:r w:rsidR="006A0D1A" w:rsidRPr="00ED7439">
        <w:rPr>
          <w:rFonts w:ascii="Times New Roman" w:hAnsi="Times New Roman" w:cs="Times New Roman"/>
          <w:sz w:val="26"/>
          <w:szCs w:val="26"/>
        </w:rPr>
        <w:t xml:space="preserve"> </w:t>
      </w:r>
      <w:r w:rsidRPr="00ED7439">
        <w:rPr>
          <w:rFonts w:ascii="Times New Roman" w:hAnsi="Times New Roman" w:cs="Times New Roman"/>
          <w:sz w:val="26"/>
          <w:szCs w:val="26"/>
        </w:rPr>
        <w:t>168,7</w:t>
      </w:r>
      <w:r w:rsidR="00B22C85" w:rsidRPr="00ED7439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Pr="00ED7439">
        <w:rPr>
          <w:rFonts w:ascii="Times New Roman" w:hAnsi="Times New Roman" w:cs="Times New Roman"/>
          <w:sz w:val="26"/>
          <w:szCs w:val="26"/>
        </w:rPr>
        <w:t xml:space="preserve">, исполнение бюджета за 12 месяцев 2025 год – </w:t>
      </w:r>
      <w:r w:rsidRPr="00ED7439">
        <w:rPr>
          <w:rFonts w:ascii="Times New Roman" w:hAnsi="Times New Roman" w:cs="Times New Roman"/>
          <w:b/>
          <w:bCs/>
          <w:sz w:val="26"/>
          <w:szCs w:val="26"/>
        </w:rPr>
        <w:t>99,77 %.</w:t>
      </w:r>
    </w:p>
    <w:p w14:paraId="73604C09" w14:textId="77777777" w:rsidR="00BB1308" w:rsidRPr="00ED7439" w:rsidRDefault="00BB1308" w:rsidP="00BB1308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7439">
        <w:rPr>
          <w:rFonts w:ascii="Times New Roman" w:hAnsi="Times New Roman" w:cs="Times New Roman"/>
          <w:b/>
          <w:sz w:val="26"/>
          <w:szCs w:val="26"/>
        </w:rPr>
        <w:t xml:space="preserve">Основные цели и задачи на </w:t>
      </w:r>
      <w:r w:rsidR="0089547B" w:rsidRPr="00ED7439">
        <w:rPr>
          <w:rFonts w:ascii="Times New Roman" w:hAnsi="Times New Roman" w:cs="Times New Roman"/>
          <w:b/>
          <w:sz w:val="26"/>
          <w:szCs w:val="26"/>
        </w:rPr>
        <w:t>1</w:t>
      </w:r>
      <w:r w:rsidRPr="00ED7439">
        <w:rPr>
          <w:rFonts w:ascii="Times New Roman" w:hAnsi="Times New Roman" w:cs="Times New Roman"/>
          <w:b/>
          <w:sz w:val="26"/>
          <w:szCs w:val="26"/>
        </w:rPr>
        <w:t xml:space="preserve"> квартал 202</w:t>
      </w:r>
      <w:r w:rsidR="0089547B" w:rsidRPr="00ED7439">
        <w:rPr>
          <w:rFonts w:ascii="Times New Roman" w:hAnsi="Times New Roman" w:cs="Times New Roman"/>
          <w:b/>
          <w:sz w:val="26"/>
          <w:szCs w:val="26"/>
        </w:rPr>
        <w:t>6</w:t>
      </w:r>
      <w:r w:rsidRPr="00ED7439">
        <w:rPr>
          <w:rFonts w:ascii="Times New Roman" w:hAnsi="Times New Roman" w:cs="Times New Roman"/>
          <w:b/>
          <w:sz w:val="26"/>
          <w:szCs w:val="26"/>
        </w:rPr>
        <w:t xml:space="preserve"> года </w:t>
      </w:r>
    </w:p>
    <w:p w14:paraId="5051ED9B" w14:textId="77777777" w:rsidR="00BB1308" w:rsidRPr="00ED7439" w:rsidRDefault="00BB1308" w:rsidP="00BB1308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215225B" w14:textId="77777777" w:rsidR="00EB29BF" w:rsidRPr="00ED7439" w:rsidRDefault="00B22C85" w:rsidP="00EB29BF">
      <w:pPr>
        <w:pStyle w:val="1"/>
        <w:numPr>
          <w:ilvl w:val="0"/>
          <w:numId w:val="9"/>
        </w:numPr>
        <w:tabs>
          <w:tab w:val="clear" w:pos="1418"/>
          <w:tab w:val="left" w:pos="0"/>
        </w:tabs>
        <w:spacing w:line="276" w:lineRule="auto"/>
        <w:ind w:left="0" w:firstLine="567"/>
        <w:rPr>
          <w:rFonts w:eastAsia="Times New Roman" w:cs="Times New Roman"/>
          <w:sz w:val="26"/>
          <w:szCs w:val="26"/>
          <w:lang w:eastAsia="ru-RU"/>
        </w:rPr>
      </w:pPr>
      <w:r w:rsidRPr="00ED7439">
        <w:rPr>
          <w:rFonts w:cs="Times New Roman"/>
          <w:sz w:val="26"/>
          <w:szCs w:val="26"/>
          <w:lang w:eastAsia="ru-RU"/>
        </w:rPr>
        <w:t xml:space="preserve">Проведение профилактических мероприятий, предусмотренных </w:t>
      </w:r>
      <w:r w:rsidRPr="00ED7439">
        <w:rPr>
          <w:rFonts w:eastAsia="Times New Roman" w:cs="Times New Roman"/>
          <w:spacing w:val="2"/>
          <w:sz w:val="26"/>
          <w:szCs w:val="26"/>
          <w:lang w:eastAsia="ru-RU"/>
        </w:rPr>
        <w:t>Программой профилактики рисков причинения вреда (ущерба) охраняемым законом ценностям на 2026 год, и контрольных (надзорных) мероприятий в отношении объектов капитального строительства, включенных в Реестр.</w:t>
      </w:r>
      <w:r w:rsidR="00EB29BF" w:rsidRPr="00ED7439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EB29BF" w:rsidRPr="00ED7439">
        <w:rPr>
          <w:rFonts w:eastAsia="Times New Roman" w:cs="Times New Roman"/>
          <w:sz w:val="26"/>
          <w:szCs w:val="26"/>
          <w:lang w:eastAsia="ru-RU"/>
        </w:rPr>
        <w:tab/>
      </w:r>
    </w:p>
    <w:p w14:paraId="2FD3EF1A" w14:textId="77777777" w:rsidR="00EB29BF" w:rsidRPr="00ED7439" w:rsidRDefault="00EB29BF" w:rsidP="00EB29BF">
      <w:pPr>
        <w:pStyle w:val="1"/>
        <w:numPr>
          <w:ilvl w:val="0"/>
          <w:numId w:val="9"/>
        </w:numPr>
        <w:tabs>
          <w:tab w:val="clear" w:pos="1418"/>
          <w:tab w:val="left" w:pos="0"/>
        </w:tabs>
        <w:spacing w:line="276" w:lineRule="auto"/>
        <w:ind w:left="0" w:firstLine="567"/>
        <w:rPr>
          <w:rFonts w:eastAsia="Times New Roman" w:cs="Times New Roman"/>
          <w:sz w:val="26"/>
          <w:szCs w:val="26"/>
          <w:lang w:eastAsia="ru-RU"/>
        </w:rPr>
      </w:pPr>
      <w:r w:rsidRPr="00ED7439">
        <w:rPr>
          <w:rFonts w:eastAsia="Times New Roman" w:cs="Times New Roman"/>
          <w:sz w:val="26"/>
          <w:szCs w:val="26"/>
          <w:lang w:eastAsia="ru-RU"/>
        </w:rPr>
        <w:t xml:space="preserve"> Продолжение проведения проверок МКД и объектов социальной сферы с участием </w:t>
      </w:r>
      <w:r w:rsidRPr="00ED7439">
        <w:rPr>
          <w:rFonts w:eastAsia="Times New Roman" w:cs="Times New Roman"/>
          <w:sz w:val="26"/>
          <w:szCs w:val="26"/>
          <w:shd w:val="clear" w:color="auto" w:fill="FFFFFF"/>
          <w:lang w:eastAsia="ru-RU"/>
        </w:rPr>
        <w:t>советника Губернатора Курской области по правам лиц с ограниченными возможностями здоровья А.В. Гладилиной и руководителя КОО ООО ВОИ А.Б. Дюкарева.</w:t>
      </w:r>
    </w:p>
    <w:p w14:paraId="70887D9A" w14:textId="77777777" w:rsidR="00EB29BF" w:rsidRPr="00ED7439" w:rsidRDefault="009742DC" w:rsidP="00EB29BF">
      <w:pPr>
        <w:pStyle w:val="1"/>
        <w:numPr>
          <w:ilvl w:val="0"/>
          <w:numId w:val="9"/>
        </w:numPr>
        <w:spacing w:line="276" w:lineRule="auto"/>
        <w:ind w:left="0" w:firstLine="567"/>
        <w:rPr>
          <w:rFonts w:eastAsia="Times New Roman" w:cs="Times New Roman"/>
          <w:sz w:val="26"/>
          <w:szCs w:val="26"/>
          <w:lang w:eastAsia="ru-RU"/>
        </w:rPr>
      </w:pPr>
      <w:r w:rsidRPr="00ED7439">
        <w:rPr>
          <w:rFonts w:eastAsia="Times New Roman" w:cs="Times New Roman"/>
          <w:sz w:val="26"/>
          <w:szCs w:val="26"/>
          <w:lang w:eastAsia="ru-RU"/>
        </w:rPr>
        <w:t>Проведение закуп</w:t>
      </w:r>
      <w:r w:rsidR="004B5D70" w:rsidRPr="00ED7439">
        <w:rPr>
          <w:rFonts w:eastAsia="Times New Roman" w:cs="Times New Roman"/>
          <w:sz w:val="26"/>
          <w:szCs w:val="26"/>
          <w:lang w:eastAsia="ru-RU"/>
        </w:rPr>
        <w:t>очных процедур</w:t>
      </w:r>
      <w:r w:rsidRPr="00ED7439">
        <w:rPr>
          <w:rFonts w:eastAsia="Times New Roman" w:cs="Times New Roman"/>
          <w:sz w:val="26"/>
          <w:szCs w:val="26"/>
          <w:lang w:eastAsia="ru-RU"/>
        </w:rPr>
        <w:t xml:space="preserve"> на осуществление интеграции </w:t>
      </w:r>
      <w:r w:rsidR="004B5D70" w:rsidRPr="00ED7439">
        <w:rPr>
          <w:rFonts w:cs="Times New Roman"/>
          <w:sz w:val="26"/>
          <w:szCs w:val="26"/>
        </w:rPr>
        <w:t xml:space="preserve">ВИС «Акцент-Стройнадзор» с ИСУП. </w:t>
      </w:r>
    </w:p>
    <w:p w14:paraId="3F476FE3" w14:textId="77777777" w:rsidR="00EB29BF" w:rsidRPr="00ED7439" w:rsidRDefault="00EB29BF" w:rsidP="00EB29BF">
      <w:pPr>
        <w:pStyle w:val="1"/>
        <w:numPr>
          <w:ilvl w:val="0"/>
          <w:numId w:val="9"/>
        </w:numPr>
        <w:spacing w:line="276" w:lineRule="auto"/>
        <w:ind w:left="0" w:firstLine="567"/>
        <w:rPr>
          <w:rFonts w:eastAsia="Times New Roman" w:cs="Times New Roman"/>
          <w:sz w:val="26"/>
          <w:szCs w:val="26"/>
          <w:lang w:eastAsia="ru-RU"/>
        </w:rPr>
      </w:pPr>
      <w:r w:rsidRPr="00ED7439">
        <w:rPr>
          <w:rFonts w:eastAsia="Times New Roman" w:cs="Times New Roman"/>
          <w:sz w:val="26"/>
          <w:szCs w:val="26"/>
          <w:shd w:val="clear" w:color="auto" w:fill="FFFFFF"/>
          <w:lang w:eastAsia="ru-RU"/>
        </w:rPr>
        <w:t>Продолжение сопровождения</w:t>
      </w:r>
      <w:r w:rsidRPr="00ED7439">
        <w:rPr>
          <w:rFonts w:cs="Times New Roman"/>
          <w:sz w:val="26"/>
          <w:szCs w:val="26"/>
        </w:rPr>
        <w:t xml:space="preserve"> </w:t>
      </w:r>
      <w:r w:rsidRPr="00ED7439">
        <w:rPr>
          <w:rFonts w:cs="Times New Roman"/>
          <w:sz w:val="26"/>
          <w:szCs w:val="26"/>
          <w:shd w:val="clear" w:color="auto" w:fill="FFFFFF"/>
        </w:rPr>
        <w:t>проекта постановления Правительства Курской области «Об утверждении Положения о региональном государственном строительном надзоре».</w:t>
      </w:r>
    </w:p>
    <w:p w14:paraId="329C2385" w14:textId="77777777" w:rsidR="00BB1308" w:rsidRPr="00ED7439" w:rsidRDefault="00EB29BF" w:rsidP="00B22C85">
      <w:pPr>
        <w:pStyle w:val="1"/>
        <w:numPr>
          <w:ilvl w:val="0"/>
          <w:numId w:val="9"/>
        </w:numPr>
        <w:spacing w:line="276" w:lineRule="auto"/>
        <w:ind w:left="0" w:firstLine="567"/>
        <w:rPr>
          <w:rFonts w:eastAsia="Times New Roman" w:cs="Times New Roman"/>
          <w:sz w:val="26"/>
          <w:szCs w:val="26"/>
          <w:lang w:eastAsia="ru-RU"/>
        </w:rPr>
      </w:pPr>
      <w:r w:rsidRPr="00ED7439">
        <w:rPr>
          <w:rFonts w:eastAsia="Times New Roman" w:cs="Times New Roman"/>
          <w:sz w:val="26"/>
          <w:szCs w:val="26"/>
          <w:lang w:eastAsia="ru-RU"/>
        </w:rPr>
        <w:t>П</w:t>
      </w:r>
      <w:r w:rsidR="00BB1308" w:rsidRPr="00ED7439">
        <w:rPr>
          <w:rFonts w:eastAsia="Times New Roman" w:cs="Times New Roman"/>
          <w:sz w:val="26"/>
          <w:szCs w:val="26"/>
          <w:lang w:eastAsia="ru-RU"/>
        </w:rPr>
        <w:t xml:space="preserve">одготовка </w:t>
      </w:r>
      <w:r w:rsidR="009742DC" w:rsidRPr="00ED7439">
        <w:rPr>
          <w:rFonts w:eastAsia="Times New Roman" w:cs="Times New Roman"/>
          <w:sz w:val="26"/>
          <w:szCs w:val="26"/>
          <w:lang w:eastAsia="ru-RU"/>
        </w:rPr>
        <w:t xml:space="preserve">проекта </w:t>
      </w:r>
      <w:r w:rsidR="00BB1308" w:rsidRPr="00ED7439">
        <w:rPr>
          <w:rFonts w:eastAsia="Times New Roman" w:cs="Times New Roman"/>
          <w:sz w:val="26"/>
          <w:szCs w:val="26"/>
          <w:lang w:eastAsia="ru-RU"/>
        </w:rPr>
        <w:t>постановлени</w:t>
      </w:r>
      <w:r w:rsidR="009742DC" w:rsidRPr="00ED7439">
        <w:rPr>
          <w:rFonts w:eastAsia="Times New Roman" w:cs="Times New Roman"/>
          <w:sz w:val="26"/>
          <w:szCs w:val="26"/>
          <w:lang w:eastAsia="ru-RU"/>
        </w:rPr>
        <w:t>я</w:t>
      </w:r>
      <w:r w:rsidR="00BB1308" w:rsidRPr="00ED7439">
        <w:rPr>
          <w:rFonts w:eastAsia="Times New Roman" w:cs="Times New Roman"/>
          <w:sz w:val="26"/>
          <w:szCs w:val="26"/>
          <w:lang w:eastAsia="ru-RU"/>
        </w:rPr>
        <w:t xml:space="preserve"> Правительства Курской области «О</w:t>
      </w:r>
      <w:r w:rsidR="00BB1308" w:rsidRPr="00ED7439">
        <w:rPr>
          <w:rFonts w:cs="Times New Roman"/>
          <w:sz w:val="26"/>
          <w:szCs w:val="26"/>
          <w:shd w:val="clear" w:color="auto" w:fill="FFFFFF"/>
        </w:rPr>
        <w:t>б утверждении перечня индикаторов риска нарушения обязательных требований при осуществлении регионального государственного строительного надзора».</w:t>
      </w:r>
      <w:r w:rsidR="00BB1308" w:rsidRPr="00ED7439">
        <w:rPr>
          <w:rFonts w:cs="Times New Roman"/>
          <w:color w:val="FF0000"/>
          <w:sz w:val="26"/>
          <w:szCs w:val="26"/>
          <w:lang w:eastAsia="ru-RU"/>
        </w:rPr>
        <w:t xml:space="preserve"> </w:t>
      </w:r>
    </w:p>
    <w:p w14:paraId="2B0B66CE" w14:textId="77777777" w:rsidR="00EB29BF" w:rsidRPr="00ED7439" w:rsidRDefault="00B22C85" w:rsidP="00EB29BF">
      <w:pPr>
        <w:pStyle w:val="1"/>
        <w:numPr>
          <w:ilvl w:val="0"/>
          <w:numId w:val="9"/>
        </w:numPr>
        <w:spacing w:line="276" w:lineRule="auto"/>
        <w:ind w:left="0" w:firstLine="567"/>
        <w:rPr>
          <w:rFonts w:eastAsia="Times New Roman" w:cs="Times New Roman"/>
          <w:sz w:val="26"/>
          <w:szCs w:val="26"/>
          <w:lang w:eastAsia="ru-RU"/>
        </w:rPr>
      </w:pPr>
      <w:r w:rsidRPr="00ED7439">
        <w:rPr>
          <w:rFonts w:cs="Times New Roman"/>
          <w:sz w:val="26"/>
          <w:szCs w:val="26"/>
        </w:rPr>
        <w:lastRenderedPageBreak/>
        <w:t>Корректировка Соглашения об информационном взаимодействии между Верхне-Донским управлением Федеральной службы по экологическому, технологическому и атомному надзору и Комитетом.</w:t>
      </w:r>
      <w:r w:rsidR="00EB29BF" w:rsidRPr="00ED7439">
        <w:rPr>
          <w:rFonts w:eastAsia="Times New Roman" w:cs="Times New Roman"/>
          <w:spacing w:val="2"/>
          <w:sz w:val="26"/>
          <w:szCs w:val="26"/>
          <w:lang w:eastAsia="ru-RU"/>
        </w:rPr>
        <w:t xml:space="preserve"> </w:t>
      </w:r>
    </w:p>
    <w:p w14:paraId="6F73BD3B" w14:textId="77777777" w:rsidR="00DF5A0F" w:rsidRPr="00ED7439" w:rsidRDefault="00DF5A0F" w:rsidP="00EB29BF">
      <w:pPr>
        <w:pStyle w:val="1"/>
        <w:numPr>
          <w:ilvl w:val="0"/>
          <w:numId w:val="9"/>
        </w:numPr>
        <w:spacing w:line="276" w:lineRule="auto"/>
        <w:ind w:left="0" w:firstLine="567"/>
        <w:rPr>
          <w:rFonts w:eastAsia="Times New Roman" w:cs="Times New Roman"/>
          <w:sz w:val="26"/>
          <w:szCs w:val="26"/>
          <w:lang w:eastAsia="ru-RU"/>
        </w:rPr>
      </w:pPr>
      <w:r w:rsidRPr="00ED7439">
        <w:rPr>
          <w:rFonts w:eastAsia="Times New Roman" w:cs="Times New Roman"/>
          <w:spacing w:val="2"/>
          <w:sz w:val="26"/>
          <w:szCs w:val="26"/>
          <w:lang w:eastAsia="ru-RU"/>
        </w:rPr>
        <w:t>Активизация работы в чатах и размещения актуальной информации о деятельности Комитета на официальной сайте.</w:t>
      </w:r>
    </w:p>
    <w:p w14:paraId="462F7CD1" w14:textId="77777777" w:rsidR="00EB29BF" w:rsidRPr="00ED7439" w:rsidRDefault="00EB29BF" w:rsidP="00EB29BF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743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Участие в</w:t>
      </w:r>
      <w:r w:rsidRPr="00ED7439">
        <w:rPr>
          <w:rFonts w:ascii="Times New Roman" w:eastAsia="Times New Roman" w:hAnsi="Times New Roman" w:cs="Times New Roman"/>
          <w:b/>
          <w:color w:val="FF0000"/>
          <w:spacing w:val="2"/>
          <w:sz w:val="26"/>
          <w:szCs w:val="26"/>
          <w:lang w:eastAsia="ru-RU"/>
        </w:rPr>
        <w:t xml:space="preserve"> </w:t>
      </w:r>
      <w:r w:rsidRPr="00ED7439">
        <w:rPr>
          <w:rFonts w:ascii="Times New Roman" w:hAnsi="Times New Roman" w:cs="Times New Roman"/>
          <w:bCs/>
          <w:sz w:val="26"/>
          <w:szCs w:val="26"/>
          <w:lang w:val="en-US"/>
        </w:rPr>
        <w:t>X</w:t>
      </w:r>
      <w:r w:rsidRPr="00ED7439">
        <w:rPr>
          <w:rFonts w:ascii="Times New Roman" w:hAnsi="Times New Roman" w:cs="Times New Roman"/>
          <w:sz w:val="26"/>
          <w:szCs w:val="26"/>
        </w:rPr>
        <w:t xml:space="preserve"> Межрегиональной конференции органов регионального государственного строительного надзора субъектов Российской Федерации», которая запланирована к проведению 19 – 20 марта 2026 года в г. Мурманск в целях повышения уровня квалификации в осуществлении регионального государственного строительного надзора, обсуждения с коллегами актуальных вопросов в рамках деятельности органов регионального государственного строительного надзора, с учетом последних изменений законодательства Российской Федерации</w:t>
      </w:r>
      <w:r w:rsidRPr="00ED74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6D4257C" w14:textId="77777777" w:rsidR="002F2D43" w:rsidRPr="00ED7439" w:rsidRDefault="002F2D43" w:rsidP="002F2D43">
      <w:pPr>
        <w:pStyle w:val="1"/>
        <w:numPr>
          <w:ilvl w:val="0"/>
          <w:numId w:val="0"/>
        </w:numPr>
        <w:tabs>
          <w:tab w:val="clear" w:pos="1418"/>
          <w:tab w:val="left" w:pos="0"/>
        </w:tabs>
        <w:spacing w:line="276" w:lineRule="auto"/>
        <w:ind w:left="567"/>
        <w:rPr>
          <w:rFonts w:eastAsia="Times New Roman" w:cs="Times New Roman"/>
          <w:sz w:val="26"/>
          <w:szCs w:val="26"/>
          <w:lang w:eastAsia="ru-RU"/>
        </w:rPr>
      </w:pPr>
    </w:p>
    <w:p w14:paraId="33AECB6E" w14:textId="7E35F726" w:rsidR="003B5EC6" w:rsidRPr="00ED7439" w:rsidRDefault="003B5EC6" w:rsidP="00BB1308">
      <w:pPr>
        <w:pStyle w:val="1"/>
        <w:numPr>
          <w:ilvl w:val="0"/>
          <w:numId w:val="0"/>
        </w:numPr>
        <w:spacing w:line="276" w:lineRule="auto"/>
        <w:ind w:left="567"/>
        <w:rPr>
          <w:rFonts w:eastAsia="Times New Roman" w:cs="Times New Roman"/>
          <w:b/>
          <w:sz w:val="26"/>
          <w:szCs w:val="26"/>
          <w:lang w:eastAsia="ru-RU"/>
        </w:rPr>
      </w:pPr>
    </w:p>
    <w:sectPr w:rsidR="003B5EC6" w:rsidRPr="00ED7439" w:rsidSect="002F2D4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9D6B3F" w14:textId="77777777" w:rsidR="005073DC" w:rsidRDefault="005073DC">
      <w:pPr>
        <w:spacing w:after="0" w:line="240" w:lineRule="auto"/>
      </w:pPr>
      <w:r>
        <w:separator/>
      </w:r>
    </w:p>
  </w:endnote>
  <w:endnote w:type="continuationSeparator" w:id="0">
    <w:p w14:paraId="53C70B61" w14:textId="77777777" w:rsidR="005073DC" w:rsidRDefault="00507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B300F4" w14:textId="77777777" w:rsidR="005073DC" w:rsidRDefault="005073DC">
      <w:pPr>
        <w:spacing w:after="0" w:line="240" w:lineRule="auto"/>
      </w:pPr>
      <w:r>
        <w:separator/>
      </w:r>
    </w:p>
  </w:footnote>
  <w:footnote w:type="continuationSeparator" w:id="0">
    <w:p w14:paraId="5287C049" w14:textId="77777777" w:rsidR="005073DC" w:rsidRDefault="005073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152AD"/>
    <w:multiLevelType w:val="hybridMultilevel"/>
    <w:tmpl w:val="161EE782"/>
    <w:lvl w:ilvl="0" w:tplc="FDD8D43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594AE2E8">
      <w:start w:val="1"/>
      <w:numFmt w:val="lowerLetter"/>
      <w:lvlText w:val="%2."/>
      <w:lvlJc w:val="left"/>
      <w:pPr>
        <w:ind w:left="1647" w:hanging="360"/>
      </w:pPr>
    </w:lvl>
    <w:lvl w:ilvl="2" w:tplc="8B8C12A0">
      <w:start w:val="1"/>
      <w:numFmt w:val="lowerRoman"/>
      <w:lvlText w:val="%3."/>
      <w:lvlJc w:val="right"/>
      <w:pPr>
        <w:ind w:left="2367" w:hanging="180"/>
      </w:pPr>
    </w:lvl>
    <w:lvl w:ilvl="3" w:tplc="D03E8570">
      <w:start w:val="1"/>
      <w:numFmt w:val="decimal"/>
      <w:lvlText w:val="%4."/>
      <w:lvlJc w:val="left"/>
      <w:pPr>
        <w:ind w:left="3087" w:hanging="360"/>
      </w:pPr>
    </w:lvl>
    <w:lvl w:ilvl="4" w:tplc="89BA25AA">
      <w:start w:val="1"/>
      <w:numFmt w:val="lowerLetter"/>
      <w:lvlText w:val="%5."/>
      <w:lvlJc w:val="left"/>
      <w:pPr>
        <w:ind w:left="3807" w:hanging="360"/>
      </w:pPr>
    </w:lvl>
    <w:lvl w:ilvl="5" w:tplc="39608626">
      <w:start w:val="1"/>
      <w:numFmt w:val="lowerRoman"/>
      <w:lvlText w:val="%6."/>
      <w:lvlJc w:val="right"/>
      <w:pPr>
        <w:ind w:left="4527" w:hanging="180"/>
      </w:pPr>
    </w:lvl>
    <w:lvl w:ilvl="6" w:tplc="F9B2DB12">
      <w:start w:val="1"/>
      <w:numFmt w:val="decimal"/>
      <w:lvlText w:val="%7."/>
      <w:lvlJc w:val="left"/>
      <w:pPr>
        <w:ind w:left="5247" w:hanging="360"/>
      </w:pPr>
    </w:lvl>
    <w:lvl w:ilvl="7" w:tplc="E2B84E6C">
      <w:start w:val="1"/>
      <w:numFmt w:val="lowerLetter"/>
      <w:lvlText w:val="%8."/>
      <w:lvlJc w:val="left"/>
      <w:pPr>
        <w:ind w:left="5967" w:hanging="360"/>
      </w:pPr>
    </w:lvl>
    <w:lvl w:ilvl="8" w:tplc="17AA5900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1E3D50"/>
    <w:multiLevelType w:val="hybridMultilevel"/>
    <w:tmpl w:val="BE02FB58"/>
    <w:lvl w:ilvl="0" w:tplc="0330C16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38D2423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ABCAD7C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8628192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6D50323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23E2E20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BFD4DAF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36CA5C2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A2B4630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BD36089"/>
    <w:multiLevelType w:val="hybridMultilevel"/>
    <w:tmpl w:val="6622805A"/>
    <w:lvl w:ilvl="0" w:tplc="6596C328">
      <w:start w:val="1"/>
      <w:numFmt w:val="bullet"/>
      <w:lvlText w:val="–"/>
      <w:lvlJc w:val="left"/>
      <w:pPr>
        <w:ind w:left="1560" w:hanging="360"/>
      </w:pPr>
      <w:rPr>
        <w:rFonts w:ascii="Arial" w:eastAsia="Arial" w:hAnsi="Arial" w:cs="Arial" w:hint="default"/>
      </w:rPr>
    </w:lvl>
    <w:lvl w:ilvl="1" w:tplc="5FD4CA02">
      <w:start w:val="1"/>
      <w:numFmt w:val="bullet"/>
      <w:lvlText w:val="o"/>
      <w:lvlJc w:val="left"/>
      <w:pPr>
        <w:ind w:left="2280" w:hanging="360"/>
      </w:pPr>
      <w:rPr>
        <w:rFonts w:ascii="Courier New" w:eastAsia="Courier New" w:hAnsi="Courier New" w:cs="Courier New" w:hint="default"/>
      </w:rPr>
    </w:lvl>
    <w:lvl w:ilvl="2" w:tplc="2FF081DA">
      <w:start w:val="1"/>
      <w:numFmt w:val="bullet"/>
      <w:lvlText w:val="§"/>
      <w:lvlJc w:val="left"/>
      <w:pPr>
        <w:ind w:left="3000" w:hanging="360"/>
      </w:pPr>
      <w:rPr>
        <w:rFonts w:ascii="Wingdings" w:eastAsia="Wingdings" w:hAnsi="Wingdings" w:cs="Wingdings" w:hint="default"/>
      </w:rPr>
    </w:lvl>
    <w:lvl w:ilvl="3" w:tplc="219006DE">
      <w:start w:val="1"/>
      <w:numFmt w:val="bullet"/>
      <w:lvlText w:val="·"/>
      <w:lvlJc w:val="left"/>
      <w:pPr>
        <w:ind w:left="3720" w:hanging="360"/>
      </w:pPr>
      <w:rPr>
        <w:rFonts w:ascii="Symbol" w:eastAsia="Symbol" w:hAnsi="Symbol" w:cs="Symbol" w:hint="default"/>
      </w:rPr>
    </w:lvl>
    <w:lvl w:ilvl="4" w:tplc="C0D41DDE">
      <w:start w:val="1"/>
      <w:numFmt w:val="bullet"/>
      <w:lvlText w:val="o"/>
      <w:lvlJc w:val="left"/>
      <w:pPr>
        <w:ind w:left="4440" w:hanging="360"/>
      </w:pPr>
      <w:rPr>
        <w:rFonts w:ascii="Courier New" w:eastAsia="Courier New" w:hAnsi="Courier New" w:cs="Courier New" w:hint="default"/>
      </w:rPr>
    </w:lvl>
    <w:lvl w:ilvl="5" w:tplc="16D89A6E">
      <w:start w:val="1"/>
      <w:numFmt w:val="bullet"/>
      <w:lvlText w:val="§"/>
      <w:lvlJc w:val="left"/>
      <w:pPr>
        <w:ind w:left="5160" w:hanging="360"/>
      </w:pPr>
      <w:rPr>
        <w:rFonts w:ascii="Wingdings" w:eastAsia="Wingdings" w:hAnsi="Wingdings" w:cs="Wingdings" w:hint="default"/>
      </w:rPr>
    </w:lvl>
    <w:lvl w:ilvl="6" w:tplc="024EBE78">
      <w:start w:val="1"/>
      <w:numFmt w:val="bullet"/>
      <w:lvlText w:val="·"/>
      <w:lvlJc w:val="left"/>
      <w:pPr>
        <w:ind w:left="5880" w:hanging="360"/>
      </w:pPr>
      <w:rPr>
        <w:rFonts w:ascii="Symbol" w:eastAsia="Symbol" w:hAnsi="Symbol" w:cs="Symbol" w:hint="default"/>
      </w:rPr>
    </w:lvl>
    <w:lvl w:ilvl="7" w:tplc="8E70DC8E">
      <w:start w:val="1"/>
      <w:numFmt w:val="bullet"/>
      <w:lvlText w:val="o"/>
      <w:lvlJc w:val="left"/>
      <w:pPr>
        <w:ind w:left="6600" w:hanging="360"/>
      </w:pPr>
      <w:rPr>
        <w:rFonts w:ascii="Courier New" w:eastAsia="Courier New" w:hAnsi="Courier New" w:cs="Courier New" w:hint="default"/>
      </w:rPr>
    </w:lvl>
    <w:lvl w:ilvl="8" w:tplc="B1F6DCAA">
      <w:start w:val="1"/>
      <w:numFmt w:val="bullet"/>
      <w:lvlText w:val="§"/>
      <w:lvlJc w:val="left"/>
      <w:pPr>
        <w:ind w:left="732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83D1FBF"/>
    <w:multiLevelType w:val="hybridMultilevel"/>
    <w:tmpl w:val="37DC5FB0"/>
    <w:lvl w:ilvl="0" w:tplc="4072C9D0">
      <w:start w:val="1"/>
      <w:numFmt w:val="bullet"/>
      <w:lvlText w:val="–"/>
      <w:lvlJc w:val="left"/>
      <w:pPr>
        <w:ind w:left="1560" w:hanging="360"/>
      </w:pPr>
      <w:rPr>
        <w:rFonts w:ascii="Arial" w:eastAsia="Arial" w:hAnsi="Arial" w:cs="Arial" w:hint="default"/>
      </w:rPr>
    </w:lvl>
    <w:lvl w:ilvl="1" w:tplc="C9B47B50">
      <w:start w:val="1"/>
      <w:numFmt w:val="bullet"/>
      <w:lvlText w:val="o"/>
      <w:lvlJc w:val="left"/>
      <w:pPr>
        <w:ind w:left="2280" w:hanging="360"/>
      </w:pPr>
      <w:rPr>
        <w:rFonts w:ascii="Courier New" w:eastAsia="Courier New" w:hAnsi="Courier New" w:cs="Courier New" w:hint="default"/>
      </w:rPr>
    </w:lvl>
    <w:lvl w:ilvl="2" w:tplc="47F85566">
      <w:start w:val="1"/>
      <w:numFmt w:val="bullet"/>
      <w:lvlText w:val="§"/>
      <w:lvlJc w:val="left"/>
      <w:pPr>
        <w:ind w:left="3000" w:hanging="360"/>
      </w:pPr>
      <w:rPr>
        <w:rFonts w:ascii="Wingdings" w:eastAsia="Wingdings" w:hAnsi="Wingdings" w:cs="Wingdings" w:hint="default"/>
      </w:rPr>
    </w:lvl>
    <w:lvl w:ilvl="3" w:tplc="9746C206">
      <w:start w:val="1"/>
      <w:numFmt w:val="bullet"/>
      <w:lvlText w:val="·"/>
      <w:lvlJc w:val="left"/>
      <w:pPr>
        <w:ind w:left="3720" w:hanging="360"/>
      </w:pPr>
      <w:rPr>
        <w:rFonts w:ascii="Symbol" w:eastAsia="Symbol" w:hAnsi="Symbol" w:cs="Symbol" w:hint="default"/>
      </w:rPr>
    </w:lvl>
    <w:lvl w:ilvl="4" w:tplc="D43A3C6E">
      <w:start w:val="1"/>
      <w:numFmt w:val="bullet"/>
      <w:lvlText w:val="o"/>
      <w:lvlJc w:val="left"/>
      <w:pPr>
        <w:ind w:left="4440" w:hanging="360"/>
      </w:pPr>
      <w:rPr>
        <w:rFonts w:ascii="Courier New" w:eastAsia="Courier New" w:hAnsi="Courier New" w:cs="Courier New" w:hint="default"/>
      </w:rPr>
    </w:lvl>
    <w:lvl w:ilvl="5" w:tplc="9A4AB404">
      <w:start w:val="1"/>
      <w:numFmt w:val="bullet"/>
      <w:lvlText w:val="§"/>
      <w:lvlJc w:val="left"/>
      <w:pPr>
        <w:ind w:left="5160" w:hanging="360"/>
      </w:pPr>
      <w:rPr>
        <w:rFonts w:ascii="Wingdings" w:eastAsia="Wingdings" w:hAnsi="Wingdings" w:cs="Wingdings" w:hint="default"/>
      </w:rPr>
    </w:lvl>
    <w:lvl w:ilvl="6" w:tplc="69F206EC">
      <w:start w:val="1"/>
      <w:numFmt w:val="bullet"/>
      <w:lvlText w:val="·"/>
      <w:lvlJc w:val="left"/>
      <w:pPr>
        <w:ind w:left="5880" w:hanging="360"/>
      </w:pPr>
      <w:rPr>
        <w:rFonts w:ascii="Symbol" w:eastAsia="Symbol" w:hAnsi="Symbol" w:cs="Symbol" w:hint="default"/>
      </w:rPr>
    </w:lvl>
    <w:lvl w:ilvl="7" w:tplc="E03612BC">
      <w:start w:val="1"/>
      <w:numFmt w:val="bullet"/>
      <w:lvlText w:val="o"/>
      <w:lvlJc w:val="left"/>
      <w:pPr>
        <w:ind w:left="6600" w:hanging="360"/>
      </w:pPr>
      <w:rPr>
        <w:rFonts w:ascii="Courier New" w:eastAsia="Courier New" w:hAnsi="Courier New" w:cs="Courier New" w:hint="default"/>
      </w:rPr>
    </w:lvl>
    <w:lvl w:ilvl="8" w:tplc="3306DF16">
      <w:start w:val="1"/>
      <w:numFmt w:val="bullet"/>
      <w:lvlText w:val="§"/>
      <w:lvlJc w:val="left"/>
      <w:pPr>
        <w:ind w:left="732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2874407"/>
    <w:multiLevelType w:val="hybridMultilevel"/>
    <w:tmpl w:val="65329ACE"/>
    <w:lvl w:ilvl="0" w:tplc="048AA1B6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C0768C9"/>
    <w:multiLevelType w:val="hybridMultilevel"/>
    <w:tmpl w:val="7910CCD6"/>
    <w:lvl w:ilvl="0" w:tplc="E1F4DB56">
      <w:start w:val="1"/>
      <w:numFmt w:val="bullet"/>
      <w:lvlText w:val="–"/>
      <w:lvlJc w:val="left"/>
      <w:pPr>
        <w:ind w:left="1560" w:hanging="360"/>
      </w:pPr>
      <w:rPr>
        <w:rFonts w:ascii="Arial" w:eastAsia="Arial" w:hAnsi="Arial" w:cs="Arial" w:hint="default"/>
      </w:rPr>
    </w:lvl>
    <w:lvl w:ilvl="1" w:tplc="F52077D2">
      <w:start w:val="1"/>
      <w:numFmt w:val="bullet"/>
      <w:lvlText w:val="o"/>
      <w:lvlJc w:val="left"/>
      <w:pPr>
        <w:ind w:left="2280" w:hanging="360"/>
      </w:pPr>
      <w:rPr>
        <w:rFonts w:ascii="Courier New" w:eastAsia="Courier New" w:hAnsi="Courier New" w:cs="Courier New" w:hint="default"/>
      </w:rPr>
    </w:lvl>
    <w:lvl w:ilvl="2" w:tplc="2E361E5A">
      <w:start w:val="1"/>
      <w:numFmt w:val="bullet"/>
      <w:lvlText w:val="§"/>
      <w:lvlJc w:val="left"/>
      <w:pPr>
        <w:ind w:left="3000" w:hanging="360"/>
      </w:pPr>
      <w:rPr>
        <w:rFonts w:ascii="Wingdings" w:eastAsia="Wingdings" w:hAnsi="Wingdings" w:cs="Wingdings" w:hint="default"/>
      </w:rPr>
    </w:lvl>
    <w:lvl w:ilvl="3" w:tplc="D01AFE10">
      <w:start w:val="1"/>
      <w:numFmt w:val="bullet"/>
      <w:lvlText w:val="·"/>
      <w:lvlJc w:val="left"/>
      <w:pPr>
        <w:ind w:left="3720" w:hanging="360"/>
      </w:pPr>
      <w:rPr>
        <w:rFonts w:ascii="Symbol" w:eastAsia="Symbol" w:hAnsi="Symbol" w:cs="Symbol" w:hint="default"/>
      </w:rPr>
    </w:lvl>
    <w:lvl w:ilvl="4" w:tplc="3CE0DE94">
      <w:start w:val="1"/>
      <w:numFmt w:val="bullet"/>
      <w:lvlText w:val="o"/>
      <w:lvlJc w:val="left"/>
      <w:pPr>
        <w:ind w:left="4440" w:hanging="360"/>
      </w:pPr>
      <w:rPr>
        <w:rFonts w:ascii="Courier New" w:eastAsia="Courier New" w:hAnsi="Courier New" w:cs="Courier New" w:hint="default"/>
      </w:rPr>
    </w:lvl>
    <w:lvl w:ilvl="5" w:tplc="893AE612">
      <w:start w:val="1"/>
      <w:numFmt w:val="bullet"/>
      <w:lvlText w:val="§"/>
      <w:lvlJc w:val="left"/>
      <w:pPr>
        <w:ind w:left="5160" w:hanging="360"/>
      </w:pPr>
      <w:rPr>
        <w:rFonts w:ascii="Wingdings" w:eastAsia="Wingdings" w:hAnsi="Wingdings" w:cs="Wingdings" w:hint="default"/>
      </w:rPr>
    </w:lvl>
    <w:lvl w:ilvl="6" w:tplc="FDAC69D6">
      <w:start w:val="1"/>
      <w:numFmt w:val="bullet"/>
      <w:lvlText w:val="·"/>
      <w:lvlJc w:val="left"/>
      <w:pPr>
        <w:ind w:left="5880" w:hanging="360"/>
      </w:pPr>
      <w:rPr>
        <w:rFonts w:ascii="Symbol" w:eastAsia="Symbol" w:hAnsi="Symbol" w:cs="Symbol" w:hint="default"/>
      </w:rPr>
    </w:lvl>
    <w:lvl w:ilvl="7" w:tplc="9F8066E0">
      <w:start w:val="1"/>
      <w:numFmt w:val="bullet"/>
      <w:lvlText w:val="o"/>
      <w:lvlJc w:val="left"/>
      <w:pPr>
        <w:ind w:left="6600" w:hanging="360"/>
      </w:pPr>
      <w:rPr>
        <w:rFonts w:ascii="Courier New" w:eastAsia="Courier New" w:hAnsi="Courier New" w:cs="Courier New" w:hint="default"/>
      </w:rPr>
    </w:lvl>
    <w:lvl w:ilvl="8" w:tplc="3BF46380">
      <w:start w:val="1"/>
      <w:numFmt w:val="bullet"/>
      <w:lvlText w:val="§"/>
      <w:lvlJc w:val="left"/>
      <w:pPr>
        <w:ind w:left="732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25A7C2A"/>
    <w:multiLevelType w:val="hybridMultilevel"/>
    <w:tmpl w:val="4746D3D8"/>
    <w:lvl w:ilvl="0" w:tplc="B46645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C9FA286A">
      <w:start w:val="1"/>
      <w:numFmt w:val="lowerLetter"/>
      <w:lvlText w:val="%2."/>
      <w:lvlJc w:val="left"/>
      <w:pPr>
        <w:ind w:left="1647" w:hanging="360"/>
      </w:pPr>
    </w:lvl>
    <w:lvl w:ilvl="2" w:tplc="B6686C6A">
      <w:start w:val="1"/>
      <w:numFmt w:val="lowerRoman"/>
      <w:lvlText w:val="%3."/>
      <w:lvlJc w:val="right"/>
      <w:pPr>
        <w:ind w:left="2367" w:hanging="180"/>
      </w:pPr>
    </w:lvl>
    <w:lvl w:ilvl="3" w:tplc="7CD8029C">
      <w:start w:val="1"/>
      <w:numFmt w:val="decimal"/>
      <w:lvlText w:val="%4."/>
      <w:lvlJc w:val="left"/>
      <w:pPr>
        <w:ind w:left="3087" w:hanging="360"/>
      </w:pPr>
    </w:lvl>
    <w:lvl w:ilvl="4" w:tplc="832242A4">
      <w:start w:val="1"/>
      <w:numFmt w:val="lowerLetter"/>
      <w:lvlText w:val="%5."/>
      <w:lvlJc w:val="left"/>
      <w:pPr>
        <w:ind w:left="3807" w:hanging="360"/>
      </w:pPr>
    </w:lvl>
    <w:lvl w:ilvl="5" w:tplc="F3ACD5CA">
      <w:start w:val="1"/>
      <w:numFmt w:val="lowerRoman"/>
      <w:lvlText w:val="%6."/>
      <w:lvlJc w:val="right"/>
      <w:pPr>
        <w:ind w:left="4527" w:hanging="180"/>
      </w:pPr>
    </w:lvl>
    <w:lvl w:ilvl="6" w:tplc="2BDC00EC">
      <w:start w:val="1"/>
      <w:numFmt w:val="decimal"/>
      <w:lvlText w:val="%7."/>
      <w:lvlJc w:val="left"/>
      <w:pPr>
        <w:ind w:left="5247" w:hanging="360"/>
      </w:pPr>
    </w:lvl>
    <w:lvl w:ilvl="7" w:tplc="AD6691C2">
      <w:start w:val="1"/>
      <w:numFmt w:val="lowerLetter"/>
      <w:lvlText w:val="%8."/>
      <w:lvlJc w:val="left"/>
      <w:pPr>
        <w:ind w:left="5967" w:hanging="360"/>
      </w:pPr>
    </w:lvl>
    <w:lvl w:ilvl="8" w:tplc="412C8D1E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A5A7F52"/>
    <w:multiLevelType w:val="hybridMultilevel"/>
    <w:tmpl w:val="84DA14AE"/>
    <w:lvl w:ilvl="0" w:tplc="C3BECA46">
      <w:start w:val="1"/>
      <w:numFmt w:val="bullet"/>
      <w:pStyle w:val="1"/>
      <w:lvlText w:val="­"/>
      <w:lvlJc w:val="left"/>
      <w:pPr>
        <w:ind w:left="1571" w:hanging="360"/>
      </w:pPr>
      <w:rPr>
        <w:rFonts w:ascii="Courier New" w:hAnsi="Courier New" w:hint="default"/>
        <w:b w:val="0"/>
        <w:bCs w:val="0"/>
        <w:caps w:val="0"/>
        <w:strike w:val="0"/>
        <w:vanish w:val="0"/>
        <w:vertAlign w:val="baseline"/>
      </w:rPr>
    </w:lvl>
    <w:lvl w:ilvl="1" w:tplc="713C8938">
      <w:start w:val="1"/>
      <w:numFmt w:val="bullet"/>
      <w:pStyle w:val="2"/>
      <w:lvlText w:val="o"/>
      <w:lvlJc w:val="left"/>
      <w:pPr>
        <w:ind w:left="8157" w:hanging="360"/>
      </w:pPr>
      <w:rPr>
        <w:rFonts w:ascii="Courier New" w:hAnsi="Courier New" w:cs="Courier New" w:hint="default"/>
      </w:rPr>
    </w:lvl>
    <w:lvl w:ilvl="2" w:tplc="B5F877B6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BC2CFB6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04AFF18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15A258E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F9C08FC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E4900B5A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EF6EE5C4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5E9A0DC4"/>
    <w:multiLevelType w:val="hybridMultilevel"/>
    <w:tmpl w:val="798A2CD2"/>
    <w:lvl w:ilvl="0" w:tplc="CD84D8C4">
      <w:start w:val="1"/>
      <w:numFmt w:val="bullet"/>
      <w:lvlText w:val="–"/>
      <w:lvlJc w:val="left"/>
      <w:pPr>
        <w:ind w:left="1560" w:hanging="360"/>
      </w:pPr>
      <w:rPr>
        <w:rFonts w:ascii="Arial" w:eastAsia="Arial" w:hAnsi="Arial" w:cs="Arial" w:hint="default"/>
      </w:rPr>
    </w:lvl>
    <w:lvl w:ilvl="1" w:tplc="7416EB4E">
      <w:start w:val="1"/>
      <w:numFmt w:val="bullet"/>
      <w:lvlText w:val="o"/>
      <w:lvlJc w:val="left"/>
      <w:pPr>
        <w:ind w:left="2280" w:hanging="360"/>
      </w:pPr>
      <w:rPr>
        <w:rFonts w:ascii="Courier New" w:eastAsia="Courier New" w:hAnsi="Courier New" w:cs="Courier New" w:hint="default"/>
      </w:rPr>
    </w:lvl>
    <w:lvl w:ilvl="2" w:tplc="C114C496">
      <w:start w:val="1"/>
      <w:numFmt w:val="bullet"/>
      <w:lvlText w:val="§"/>
      <w:lvlJc w:val="left"/>
      <w:pPr>
        <w:ind w:left="3000" w:hanging="360"/>
      </w:pPr>
      <w:rPr>
        <w:rFonts w:ascii="Wingdings" w:eastAsia="Wingdings" w:hAnsi="Wingdings" w:cs="Wingdings" w:hint="default"/>
      </w:rPr>
    </w:lvl>
    <w:lvl w:ilvl="3" w:tplc="49989882">
      <w:start w:val="1"/>
      <w:numFmt w:val="bullet"/>
      <w:lvlText w:val="·"/>
      <w:lvlJc w:val="left"/>
      <w:pPr>
        <w:ind w:left="3720" w:hanging="360"/>
      </w:pPr>
      <w:rPr>
        <w:rFonts w:ascii="Symbol" w:eastAsia="Symbol" w:hAnsi="Symbol" w:cs="Symbol" w:hint="default"/>
      </w:rPr>
    </w:lvl>
    <w:lvl w:ilvl="4" w:tplc="3B825510">
      <w:start w:val="1"/>
      <w:numFmt w:val="bullet"/>
      <w:lvlText w:val="o"/>
      <w:lvlJc w:val="left"/>
      <w:pPr>
        <w:ind w:left="4440" w:hanging="360"/>
      </w:pPr>
      <w:rPr>
        <w:rFonts w:ascii="Courier New" w:eastAsia="Courier New" w:hAnsi="Courier New" w:cs="Courier New" w:hint="default"/>
      </w:rPr>
    </w:lvl>
    <w:lvl w:ilvl="5" w:tplc="CDFCB19A">
      <w:start w:val="1"/>
      <w:numFmt w:val="bullet"/>
      <w:lvlText w:val="§"/>
      <w:lvlJc w:val="left"/>
      <w:pPr>
        <w:ind w:left="5160" w:hanging="360"/>
      </w:pPr>
      <w:rPr>
        <w:rFonts w:ascii="Wingdings" w:eastAsia="Wingdings" w:hAnsi="Wingdings" w:cs="Wingdings" w:hint="default"/>
      </w:rPr>
    </w:lvl>
    <w:lvl w:ilvl="6" w:tplc="1706BD5E">
      <w:start w:val="1"/>
      <w:numFmt w:val="bullet"/>
      <w:lvlText w:val="·"/>
      <w:lvlJc w:val="left"/>
      <w:pPr>
        <w:ind w:left="5880" w:hanging="360"/>
      </w:pPr>
      <w:rPr>
        <w:rFonts w:ascii="Symbol" w:eastAsia="Symbol" w:hAnsi="Symbol" w:cs="Symbol" w:hint="default"/>
      </w:rPr>
    </w:lvl>
    <w:lvl w:ilvl="7" w:tplc="5F4202A8">
      <w:start w:val="1"/>
      <w:numFmt w:val="bullet"/>
      <w:lvlText w:val="o"/>
      <w:lvlJc w:val="left"/>
      <w:pPr>
        <w:ind w:left="6600" w:hanging="360"/>
      </w:pPr>
      <w:rPr>
        <w:rFonts w:ascii="Courier New" w:eastAsia="Courier New" w:hAnsi="Courier New" w:cs="Courier New" w:hint="default"/>
      </w:rPr>
    </w:lvl>
    <w:lvl w:ilvl="8" w:tplc="63E27514">
      <w:start w:val="1"/>
      <w:numFmt w:val="bullet"/>
      <w:lvlText w:val="§"/>
      <w:lvlJc w:val="left"/>
      <w:pPr>
        <w:ind w:left="732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734034D9"/>
    <w:multiLevelType w:val="hybridMultilevel"/>
    <w:tmpl w:val="52841D22"/>
    <w:lvl w:ilvl="0" w:tplc="E1180CDA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  <w:b w:val="0"/>
        <w:bCs w:val="0"/>
        <w:caps w:val="0"/>
        <w:strike w:val="0"/>
        <w:vanish w:val="0"/>
        <w:vertAlign w:val="baseline"/>
      </w:rPr>
    </w:lvl>
    <w:lvl w:ilvl="1" w:tplc="56C40364">
      <w:start w:val="1"/>
      <w:numFmt w:val="bullet"/>
      <w:lvlText w:val="o"/>
      <w:lvlJc w:val="left"/>
      <w:pPr>
        <w:ind w:left="8157" w:hanging="360"/>
      </w:pPr>
      <w:rPr>
        <w:rFonts w:ascii="Courier New" w:hAnsi="Courier New" w:cs="Courier New" w:hint="default"/>
      </w:rPr>
    </w:lvl>
    <w:lvl w:ilvl="2" w:tplc="85C0B6B0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CA629E2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FC2F44E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B581052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66E26044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75CA3F8A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E5A6E2E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2084914641">
    <w:abstractNumId w:val="8"/>
  </w:num>
  <w:num w:numId="2" w16cid:durableId="751005909">
    <w:abstractNumId w:val="7"/>
  </w:num>
  <w:num w:numId="3" w16cid:durableId="741485722">
    <w:abstractNumId w:val="6"/>
  </w:num>
  <w:num w:numId="4" w16cid:durableId="876428566">
    <w:abstractNumId w:val="2"/>
  </w:num>
  <w:num w:numId="5" w16cid:durableId="716202704">
    <w:abstractNumId w:val="5"/>
  </w:num>
  <w:num w:numId="6" w16cid:durableId="1143695007">
    <w:abstractNumId w:val="3"/>
  </w:num>
  <w:num w:numId="7" w16cid:durableId="83065929">
    <w:abstractNumId w:val="1"/>
  </w:num>
  <w:num w:numId="8" w16cid:durableId="2023168708">
    <w:abstractNumId w:val="9"/>
  </w:num>
  <w:num w:numId="9" w16cid:durableId="650057920">
    <w:abstractNumId w:val="0"/>
  </w:num>
  <w:num w:numId="10" w16cid:durableId="15403641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3C8D"/>
    <w:rsid w:val="00012114"/>
    <w:rsid w:val="000160D2"/>
    <w:rsid w:val="00016CA4"/>
    <w:rsid w:val="0002137E"/>
    <w:rsid w:val="00025C72"/>
    <w:rsid w:val="0003153F"/>
    <w:rsid w:val="00036884"/>
    <w:rsid w:val="0004066B"/>
    <w:rsid w:val="00043737"/>
    <w:rsid w:val="00046F30"/>
    <w:rsid w:val="0006096C"/>
    <w:rsid w:val="000630FF"/>
    <w:rsid w:val="0007426A"/>
    <w:rsid w:val="0007498F"/>
    <w:rsid w:val="00075AA2"/>
    <w:rsid w:val="00075B33"/>
    <w:rsid w:val="000832AF"/>
    <w:rsid w:val="000835B0"/>
    <w:rsid w:val="0009353C"/>
    <w:rsid w:val="00097680"/>
    <w:rsid w:val="000A152A"/>
    <w:rsid w:val="000A1ABE"/>
    <w:rsid w:val="000A5AE4"/>
    <w:rsid w:val="000B0AB7"/>
    <w:rsid w:val="000B40E2"/>
    <w:rsid w:val="000B6290"/>
    <w:rsid w:val="000B6E49"/>
    <w:rsid w:val="000C2669"/>
    <w:rsid w:val="000C315F"/>
    <w:rsid w:val="000C551A"/>
    <w:rsid w:val="000C5FA8"/>
    <w:rsid w:val="000D01AF"/>
    <w:rsid w:val="000D0D26"/>
    <w:rsid w:val="000D2B45"/>
    <w:rsid w:val="000D7D0C"/>
    <w:rsid w:val="000E1CE3"/>
    <w:rsid w:val="000E2E50"/>
    <w:rsid w:val="000E36C5"/>
    <w:rsid w:val="000E7170"/>
    <w:rsid w:val="000F6644"/>
    <w:rsid w:val="000F6A0B"/>
    <w:rsid w:val="0010143B"/>
    <w:rsid w:val="00102DED"/>
    <w:rsid w:val="001057D8"/>
    <w:rsid w:val="00112070"/>
    <w:rsid w:val="00116FF2"/>
    <w:rsid w:val="001251BF"/>
    <w:rsid w:val="00126C86"/>
    <w:rsid w:val="00133960"/>
    <w:rsid w:val="00140579"/>
    <w:rsid w:val="00140752"/>
    <w:rsid w:val="00141DDE"/>
    <w:rsid w:val="001452E1"/>
    <w:rsid w:val="00150F98"/>
    <w:rsid w:val="00160007"/>
    <w:rsid w:val="0017134B"/>
    <w:rsid w:val="00180D23"/>
    <w:rsid w:val="00192717"/>
    <w:rsid w:val="0019588E"/>
    <w:rsid w:val="001A2516"/>
    <w:rsid w:val="001A2BF6"/>
    <w:rsid w:val="001B3673"/>
    <w:rsid w:val="001B4C99"/>
    <w:rsid w:val="001B641C"/>
    <w:rsid w:val="001C0F62"/>
    <w:rsid w:val="001C3277"/>
    <w:rsid w:val="001C5D84"/>
    <w:rsid w:val="001C7325"/>
    <w:rsid w:val="001D09E8"/>
    <w:rsid w:val="001E307E"/>
    <w:rsid w:val="001E47DC"/>
    <w:rsid w:val="001F08ED"/>
    <w:rsid w:val="001F5725"/>
    <w:rsid w:val="001F5B89"/>
    <w:rsid w:val="002055CE"/>
    <w:rsid w:val="0022736A"/>
    <w:rsid w:val="002278E9"/>
    <w:rsid w:val="00231E91"/>
    <w:rsid w:val="002477D7"/>
    <w:rsid w:val="00250D73"/>
    <w:rsid w:val="002511E9"/>
    <w:rsid w:val="00251F0D"/>
    <w:rsid w:val="002659AA"/>
    <w:rsid w:val="00266F8B"/>
    <w:rsid w:val="00270E1F"/>
    <w:rsid w:val="002774C1"/>
    <w:rsid w:val="002863C7"/>
    <w:rsid w:val="002878BC"/>
    <w:rsid w:val="0029470D"/>
    <w:rsid w:val="00297672"/>
    <w:rsid w:val="002A1D79"/>
    <w:rsid w:val="002A4013"/>
    <w:rsid w:val="002B0CBE"/>
    <w:rsid w:val="002B30E8"/>
    <w:rsid w:val="002C32F9"/>
    <w:rsid w:val="002D2B28"/>
    <w:rsid w:val="002D2CC2"/>
    <w:rsid w:val="002D5C5C"/>
    <w:rsid w:val="002D78C6"/>
    <w:rsid w:val="002E4A97"/>
    <w:rsid w:val="002F2D43"/>
    <w:rsid w:val="00304B22"/>
    <w:rsid w:val="00306EBA"/>
    <w:rsid w:val="00307908"/>
    <w:rsid w:val="00310979"/>
    <w:rsid w:val="00315ED7"/>
    <w:rsid w:val="0032355A"/>
    <w:rsid w:val="00326552"/>
    <w:rsid w:val="00326A65"/>
    <w:rsid w:val="00333CEE"/>
    <w:rsid w:val="00335AC8"/>
    <w:rsid w:val="00342341"/>
    <w:rsid w:val="003517FE"/>
    <w:rsid w:val="00351BC3"/>
    <w:rsid w:val="00353E5F"/>
    <w:rsid w:val="00354C0B"/>
    <w:rsid w:val="00362C9D"/>
    <w:rsid w:val="00365BC3"/>
    <w:rsid w:val="003719FA"/>
    <w:rsid w:val="003904B4"/>
    <w:rsid w:val="00392113"/>
    <w:rsid w:val="003A0475"/>
    <w:rsid w:val="003A2CA4"/>
    <w:rsid w:val="003A5EEC"/>
    <w:rsid w:val="003A75AB"/>
    <w:rsid w:val="003B49B8"/>
    <w:rsid w:val="003B5EC6"/>
    <w:rsid w:val="003E20A9"/>
    <w:rsid w:val="003E6238"/>
    <w:rsid w:val="003E62DC"/>
    <w:rsid w:val="003F1222"/>
    <w:rsid w:val="003F71D9"/>
    <w:rsid w:val="003F7975"/>
    <w:rsid w:val="00400117"/>
    <w:rsid w:val="004009A4"/>
    <w:rsid w:val="00405E51"/>
    <w:rsid w:val="00413D0A"/>
    <w:rsid w:val="00414240"/>
    <w:rsid w:val="004154EC"/>
    <w:rsid w:val="004155D9"/>
    <w:rsid w:val="00422CA7"/>
    <w:rsid w:val="00434CDB"/>
    <w:rsid w:val="004355B0"/>
    <w:rsid w:val="00441405"/>
    <w:rsid w:val="004450C3"/>
    <w:rsid w:val="00453126"/>
    <w:rsid w:val="00453A6F"/>
    <w:rsid w:val="0045461C"/>
    <w:rsid w:val="00454AB9"/>
    <w:rsid w:val="00454BE0"/>
    <w:rsid w:val="0046103A"/>
    <w:rsid w:val="004648D2"/>
    <w:rsid w:val="00473478"/>
    <w:rsid w:val="00483AD5"/>
    <w:rsid w:val="004855E9"/>
    <w:rsid w:val="00486D17"/>
    <w:rsid w:val="00495B69"/>
    <w:rsid w:val="004A24FE"/>
    <w:rsid w:val="004B08C4"/>
    <w:rsid w:val="004B27F9"/>
    <w:rsid w:val="004B5D70"/>
    <w:rsid w:val="004D2D2F"/>
    <w:rsid w:val="004D46D6"/>
    <w:rsid w:val="004D5C87"/>
    <w:rsid w:val="004D640E"/>
    <w:rsid w:val="004E17DE"/>
    <w:rsid w:val="004E63C9"/>
    <w:rsid w:val="004F128D"/>
    <w:rsid w:val="00503DA5"/>
    <w:rsid w:val="00507090"/>
    <w:rsid w:val="005073DC"/>
    <w:rsid w:val="005120C6"/>
    <w:rsid w:val="005123FA"/>
    <w:rsid w:val="005217E0"/>
    <w:rsid w:val="005243E0"/>
    <w:rsid w:val="005257C6"/>
    <w:rsid w:val="00526F66"/>
    <w:rsid w:val="00532E7D"/>
    <w:rsid w:val="00535A28"/>
    <w:rsid w:val="00540BB9"/>
    <w:rsid w:val="00546077"/>
    <w:rsid w:val="005513B7"/>
    <w:rsid w:val="00552CF6"/>
    <w:rsid w:val="00554BDB"/>
    <w:rsid w:val="005558C3"/>
    <w:rsid w:val="00556396"/>
    <w:rsid w:val="005647D5"/>
    <w:rsid w:val="00573C88"/>
    <w:rsid w:val="00595D1B"/>
    <w:rsid w:val="005A0BF1"/>
    <w:rsid w:val="005A1F64"/>
    <w:rsid w:val="005A50E1"/>
    <w:rsid w:val="005A5B0C"/>
    <w:rsid w:val="005B164F"/>
    <w:rsid w:val="005B2DAC"/>
    <w:rsid w:val="005C12AF"/>
    <w:rsid w:val="005C205A"/>
    <w:rsid w:val="005D27DF"/>
    <w:rsid w:val="005D3324"/>
    <w:rsid w:val="005E32BB"/>
    <w:rsid w:val="005E42AE"/>
    <w:rsid w:val="005F189F"/>
    <w:rsid w:val="005F2FDE"/>
    <w:rsid w:val="00607BAC"/>
    <w:rsid w:val="0062519E"/>
    <w:rsid w:val="0062573F"/>
    <w:rsid w:val="00626325"/>
    <w:rsid w:val="00634C7B"/>
    <w:rsid w:val="00635E40"/>
    <w:rsid w:val="00643337"/>
    <w:rsid w:val="00650422"/>
    <w:rsid w:val="00657002"/>
    <w:rsid w:val="006574D0"/>
    <w:rsid w:val="0066343A"/>
    <w:rsid w:val="00663BC4"/>
    <w:rsid w:val="00675F8F"/>
    <w:rsid w:val="006869F9"/>
    <w:rsid w:val="006966C6"/>
    <w:rsid w:val="006A0D1A"/>
    <w:rsid w:val="006A1792"/>
    <w:rsid w:val="006A3E4B"/>
    <w:rsid w:val="006A485A"/>
    <w:rsid w:val="006A7B7B"/>
    <w:rsid w:val="006B2D98"/>
    <w:rsid w:val="006B35A5"/>
    <w:rsid w:val="006B44CA"/>
    <w:rsid w:val="006B51F7"/>
    <w:rsid w:val="006C266D"/>
    <w:rsid w:val="006D46BB"/>
    <w:rsid w:val="006D52CA"/>
    <w:rsid w:val="006E39B2"/>
    <w:rsid w:val="006F0246"/>
    <w:rsid w:val="006F7120"/>
    <w:rsid w:val="007015ED"/>
    <w:rsid w:val="00706175"/>
    <w:rsid w:val="00712F85"/>
    <w:rsid w:val="00724CD5"/>
    <w:rsid w:val="007329E1"/>
    <w:rsid w:val="00734C52"/>
    <w:rsid w:val="007361BE"/>
    <w:rsid w:val="00740B6D"/>
    <w:rsid w:val="00760811"/>
    <w:rsid w:val="00761DA7"/>
    <w:rsid w:val="00791641"/>
    <w:rsid w:val="00793C8D"/>
    <w:rsid w:val="007A69E8"/>
    <w:rsid w:val="007B6C84"/>
    <w:rsid w:val="007C7D64"/>
    <w:rsid w:val="007D1582"/>
    <w:rsid w:val="007D7A99"/>
    <w:rsid w:val="007E114A"/>
    <w:rsid w:val="007F0D15"/>
    <w:rsid w:val="007F1990"/>
    <w:rsid w:val="007F49F5"/>
    <w:rsid w:val="007F6F2A"/>
    <w:rsid w:val="007F7DC1"/>
    <w:rsid w:val="00802AC9"/>
    <w:rsid w:val="00803601"/>
    <w:rsid w:val="00812F03"/>
    <w:rsid w:val="00822092"/>
    <w:rsid w:val="00822963"/>
    <w:rsid w:val="00823C80"/>
    <w:rsid w:val="008303DE"/>
    <w:rsid w:val="00845111"/>
    <w:rsid w:val="008545D8"/>
    <w:rsid w:val="00863894"/>
    <w:rsid w:val="008638B4"/>
    <w:rsid w:val="00870D57"/>
    <w:rsid w:val="0089547B"/>
    <w:rsid w:val="00895EAD"/>
    <w:rsid w:val="008964BE"/>
    <w:rsid w:val="008A2942"/>
    <w:rsid w:val="008A3838"/>
    <w:rsid w:val="008B051F"/>
    <w:rsid w:val="008B1769"/>
    <w:rsid w:val="008E601A"/>
    <w:rsid w:val="008F0C3B"/>
    <w:rsid w:val="008F456B"/>
    <w:rsid w:val="008F761A"/>
    <w:rsid w:val="008F7E73"/>
    <w:rsid w:val="0090492D"/>
    <w:rsid w:val="00912596"/>
    <w:rsid w:val="009135CA"/>
    <w:rsid w:val="009249F3"/>
    <w:rsid w:val="0093641D"/>
    <w:rsid w:val="00936827"/>
    <w:rsid w:val="009421A6"/>
    <w:rsid w:val="00942419"/>
    <w:rsid w:val="009451FB"/>
    <w:rsid w:val="00945F03"/>
    <w:rsid w:val="0095122E"/>
    <w:rsid w:val="0095222D"/>
    <w:rsid w:val="0095281A"/>
    <w:rsid w:val="00952F1A"/>
    <w:rsid w:val="00957046"/>
    <w:rsid w:val="00962D4E"/>
    <w:rsid w:val="00966739"/>
    <w:rsid w:val="009742DC"/>
    <w:rsid w:val="009760F6"/>
    <w:rsid w:val="0097614B"/>
    <w:rsid w:val="00983FD0"/>
    <w:rsid w:val="00984735"/>
    <w:rsid w:val="00985E7A"/>
    <w:rsid w:val="009911D6"/>
    <w:rsid w:val="009A0E17"/>
    <w:rsid w:val="009A2FDE"/>
    <w:rsid w:val="009B149B"/>
    <w:rsid w:val="009B340D"/>
    <w:rsid w:val="009B5665"/>
    <w:rsid w:val="009B5978"/>
    <w:rsid w:val="009D0003"/>
    <w:rsid w:val="009D0478"/>
    <w:rsid w:val="009D0654"/>
    <w:rsid w:val="009E18A7"/>
    <w:rsid w:val="009E2811"/>
    <w:rsid w:val="009E3BBD"/>
    <w:rsid w:val="009F0873"/>
    <w:rsid w:val="009F0BE6"/>
    <w:rsid w:val="009F2732"/>
    <w:rsid w:val="00A07F20"/>
    <w:rsid w:val="00A10775"/>
    <w:rsid w:val="00A17156"/>
    <w:rsid w:val="00A200CA"/>
    <w:rsid w:val="00A248CF"/>
    <w:rsid w:val="00A34356"/>
    <w:rsid w:val="00A41EC2"/>
    <w:rsid w:val="00A543B2"/>
    <w:rsid w:val="00A55B2B"/>
    <w:rsid w:val="00A66D40"/>
    <w:rsid w:val="00A677DA"/>
    <w:rsid w:val="00A84AC6"/>
    <w:rsid w:val="00A84DA3"/>
    <w:rsid w:val="00A84F48"/>
    <w:rsid w:val="00A910F6"/>
    <w:rsid w:val="00A96367"/>
    <w:rsid w:val="00AB12C9"/>
    <w:rsid w:val="00AB3C57"/>
    <w:rsid w:val="00AB6573"/>
    <w:rsid w:val="00AC529B"/>
    <w:rsid w:val="00AC6FD4"/>
    <w:rsid w:val="00AD57AC"/>
    <w:rsid w:val="00AE0C09"/>
    <w:rsid w:val="00AE15BA"/>
    <w:rsid w:val="00AF2037"/>
    <w:rsid w:val="00AF5DC7"/>
    <w:rsid w:val="00AF60D2"/>
    <w:rsid w:val="00AF7F83"/>
    <w:rsid w:val="00B05552"/>
    <w:rsid w:val="00B069C7"/>
    <w:rsid w:val="00B16568"/>
    <w:rsid w:val="00B16EE1"/>
    <w:rsid w:val="00B20104"/>
    <w:rsid w:val="00B208FF"/>
    <w:rsid w:val="00B22C85"/>
    <w:rsid w:val="00B26B58"/>
    <w:rsid w:val="00B31AEF"/>
    <w:rsid w:val="00B36440"/>
    <w:rsid w:val="00B37276"/>
    <w:rsid w:val="00B41EED"/>
    <w:rsid w:val="00B43530"/>
    <w:rsid w:val="00B46F50"/>
    <w:rsid w:val="00B53291"/>
    <w:rsid w:val="00B55930"/>
    <w:rsid w:val="00B56648"/>
    <w:rsid w:val="00B60794"/>
    <w:rsid w:val="00B609EF"/>
    <w:rsid w:val="00B61B66"/>
    <w:rsid w:val="00B67F3B"/>
    <w:rsid w:val="00B74B96"/>
    <w:rsid w:val="00B86155"/>
    <w:rsid w:val="00B8681D"/>
    <w:rsid w:val="00B87DDC"/>
    <w:rsid w:val="00B92F10"/>
    <w:rsid w:val="00B95435"/>
    <w:rsid w:val="00BA2976"/>
    <w:rsid w:val="00BB0762"/>
    <w:rsid w:val="00BB09BD"/>
    <w:rsid w:val="00BB1308"/>
    <w:rsid w:val="00BB522A"/>
    <w:rsid w:val="00BD08A2"/>
    <w:rsid w:val="00BD19EE"/>
    <w:rsid w:val="00BE2DD6"/>
    <w:rsid w:val="00BF03B5"/>
    <w:rsid w:val="00C0225F"/>
    <w:rsid w:val="00C032F9"/>
    <w:rsid w:val="00C05EC0"/>
    <w:rsid w:val="00C220C9"/>
    <w:rsid w:val="00C246EC"/>
    <w:rsid w:val="00C41ABE"/>
    <w:rsid w:val="00C4218C"/>
    <w:rsid w:val="00C45F6C"/>
    <w:rsid w:val="00C478B7"/>
    <w:rsid w:val="00C560CE"/>
    <w:rsid w:val="00C6392C"/>
    <w:rsid w:val="00C648AD"/>
    <w:rsid w:val="00C71546"/>
    <w:rsid w:val="00C755F3"/>
    <w:rsid w:val="00C825E2"/>
    <w:rsid w:val="00C91A82"/>
    <w:rsid w:val="00CA2DEE"/>
    <w:rsid w:val="00CA7DF3"/>
    <w:rsid w:val="00CB5B0F"/>
    <w:rsid w:val="00CB66E3"/>
    <w:rsid w:val="00CC1DB8"/>
    <w:rsid w:val="00CC2783"/>
    <w:rsid w:val="00CD09CD"/>
    <w:rsid w:val="00CD5BCC"/>
    <w:rsid w:val="00CE0E90"/>
    <w:rsid w:val="00CE1CE1"/>
    <w:rsid w:val="00CE4529"/>
    <w:rsid w:val="00CE651C"/>
    <w:rsid w:val="00CE77DD"/>
    <w:rsid w:val="00D02B86"/>
    <w:rsid w:val="00D04190"/>
    <w:rsid w:val="00D04D7F"/>
    <w:rsid w:val="00D05B98"/>
    <w:rsid w:val="00D13BC8"/>
    <w:rsid w:val="00D14051"/>
    <w:rsid w:val="00D16476"/>
    <w:rsid w:val="00D21A78"/>
    <w:rsid w:val="00D27FC2"/>
    <w:rsid w:val="00D32174"/>
    <w:rsid w:val="00D3606B"/>
    <w:rsid w:val="00D520CE"/>
    <w:rsid w:val="00D60103"/>
    <w:rsid w:val="00D62002"/>
    <w:rsid w:val="00D62B8C"/>
    <w:rsid w:val="00D656CB"/>
    <w:rsid w:val="00D70745"/>
    <w:rsid w:val="00D7317E"/>
    <w:rsid w:val="00D75260"/>
    <w:rsid w:val="00D96545"/>
    <w:rsid w:val="00DA0C1D"/>
    <w:rsid w:val="00DB00EE"/>
    <w:rsid w:val="00DB2801"/>
    <w:rsid w:val="00DC2D0E"/>
    <w:rsid w:val="00DC54D3"/>
    <w:rsid w:val="00DD38AE"/>
    <w:rsid w:val="00DE590B"/>
    <w:rsid w:val="00DE5AB7"/>
    <w:rsid w:val="00DF1844"/>
    <w:rsid w:val="00DF3B0B"/>
    <w:rsid w:val="00DF5A0F"/>
    <w:rsid w:val="00DF6013"/>
    <w:rsid w:val="00E06823"/>
    <w:rsid w:val="00E108E4"/>
    <w:rsid w:val="00E10A65"/>
    <w:rsid w:val="00E11A63"/>
    <w:rsid w:val="00E2186F"/>
    <w:rsid w:val="00E22A5E"/>
    <w:rsid w:val="00E251E2"/>
    <w:rsid w:val="00E277F7"/>
    <w:rsid w:val="00E30E16"/>
    <w:rsid w:val="00E33E70"/>
    <w:rsid w:val="00E41D09"/>
    <w:rsid w:val="00E468FE"/>
    <w:rsid w:val="00E57350"/>
    <w:rsid w:val="00E67CBA"/>
    <w:rsid w:val="00E92A8E"/>
    <w:rsid w:val="00EA21BE"/>
    <w:rsid w:val="00EA2443"/>
    <w:rsid w:val="00EA4855"/>
    <w:rsid w:val="00EB02EC"/>
    <w:rsid w:val="00EB29BF"/>
    <w:rsid w:val="00EB7D3F"/>
    <w:rsid w:val="00ED1CF4"/>
    <w:rsid w:val="00ED733E"/>
    <w:rsid w:val="00ED7439"/>
    <w:rsid w:val="00EE54D6"/>
    <w:rsid w:val="00EF20EE"/>
    <w:rsid w:val="00EF4A03"/>
    <w:rsid w:val="00EF4EBB"/>
    <w:rsid w:val="00EF53AD"/>
    <w:rsid w:val="00EF5A44"/>
    <w:rsid w:val="00EF6A1D"/>
    <w:rsid w:val="00EF6C52"/>
    <w:rsid w:val="00F0686F"/>
    <w:rsid w:val="00F06B32"/>
    <w:rsid w:val="00F154A9"/>
    <w:rsid w:val="00F3104C"/>
    <w:rsid w:val="00F379B0"/>
    <w:rsid w:val="00F40A35"/>
    <w:rsid w:val="00F466A0"/>
    <w:rsid w:val="00F51612"/>
    <w:rsid w:val="00F548FF"/>
    <w:rsid w:val="00F56D22"/>
    <w:rsid w:val="00F61F3E"/>
    <w:rsid w:val="00F6474D"/>
    <w:rsid w:val="00F67E62"/>
    <w:rsid w:val="00F7316E"/>
    <w:rsid w:val="00F835AA"/>
    <w:rsid w:val="00F876F7"/>
    <w:rsid w:val="00F9392A"/>
    <w:rsid w:val="00F9620D"/>
    <w:rsid w:val="00F96439"/>
    <w:rsid w:val="00FA673C"/>
    <w:rsid w:val="00FA783D"/>
    <w:rsid w:val="00FA7AAE"/>
    <w:rsid w:val="00FB4E71"/>
    <w:rsid w:val="00FC2641"/>
    <w:rsid w:val="00FC3699"/>
    <w:rsid w:val="00FC3CC4"/>
    <w:rsid w:val="00FC6861"/>
    <w:rsid w:val="00FC6B8F"/>
    <w:rsid w:val="00FC78D5"/>
    <w:rsid w:val="00FD7B7B"/>
    <w:rsid w:val="00FD7D9A"/>
    <w:rsid w:val="00FE3612"/>
    <w:rsid w:val="00FF2A8B"/>
    <w:rsid w:val="00FF3613"/>
    <w:rsid w:val="00FF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9226A"/>
  <w15:docId w15:val="{253BE3AB-3C99-43C2-B8A5-053909220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0E1"/>
  </w:style>
  <w:style w:type="paragraph" w:styleId="10">
    <w:name w:val="heading 1"/>
    <w:basedOn w:val="a"/>
    <w:next w:val="a"/>
    <w:link w:val="11"/>
    <w:uiPriority w:val="9"/>
    <w:qFormat/>
    <w:rsid w:val="005A50E1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0">
    <w:name w:val="heading 2"/>
    <w:basedOn w:val="a"/>
    <w:next w:val="a"/>
    <w:link w:val="21"/>
    <w:uiPriority w:val="9"/>
    <w:unhideWhenUsed/>
    <w:qFormat/>
    <w:rsid w:val="005A50E1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5A50E1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5A50E1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5A50E1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5A50E1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5A50E1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5A50E1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5A50E1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0">
    <w:name w:val="Таблица простая 11"/>
    <w:basedOn w:val="a1"/>
    <w:uiPriority w:val="59"/>
    <w:rsid w:val="005A50E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A50E1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sid w:val="005A50E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5A50E1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5A50E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A50E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5A50E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5A50E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5A50E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5A50E1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5A50E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A50E1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5A50E1"/>
    <w:rPr>
      <w:sz w:val="24"/>
      <w:szCs w:val="24"/>
    </w:rPr>
  </w:style>
  <w:style w:type="character" w:customStyle="1" w:styleId="QuoteChar">
    <w:name w:val="Quote Char"/>
    <w:uiPriority w:val="29"/>
    <w:rsid w:val="005A50E1"/>
    <w:rPr>
      <w:i/>
    </w:rPr>
  </w:style>
  <w:style w:type="character" w:customStyle="1" w:styleId="IntenseQuoteChar">
    <w:name w:val="Intense Quote Char"/>
    <w:uiPriority w:val="30"/>
    <w:rsid w:val="005A50E1"/>
    <w:rPr>
      <w:i/>
    </w:rPr>
  </w:style>
  <w:style w:type="character" w:customStyle="1" w:styleId="HeaderChar">
    <w:name w:val="Header Char"/>
    <w:basedOn w:val="a0"/>
    <w:uiPriority w:val="99"/>
    <w:rsid w:val="005A50E1"/>
  </w:style>
  <w:style w:type="character" w:customStyle="1" w:styleId="CaptionChar">
    <w:name w:val="Caption Char"/>
    <w:uiPriority w:val="99"/>
    <w:rsid w:val="005A50E1"/>
  </w:style>
  <w:style w:type="character" w:customStyle="1" w:styleId="FootnoteTextChar">
    <w:name w:val="Footnote Text Char"/>
    <w:uiPriority w:val="99"/>
    <w:rsid w:val="005A50E1"/>
    <w:rPr>
      <w:sz w:val="18"/>
    </w:rPr>
  </w:style>
  <w:style w:type="character" w:customStyle="1" w:styleId="EndnoteTextChar">
    <w:name w:val="Endnote Text Char"/>
    <w:uiPriority w:val="99"/>
    <w:rsid w:val="005A50E1"/>
    <w:rPr>
      <w:sz w:val="20"/>
    </w:rPr>
  </w:style>
  <w:style w:type="character" w:customStyle="1" w:styleId="11">
    <w:name w:val="Заголовок 1 Знак"/>
    <w:basedOn w:val="a0"/>
    <w:link w:val="10"/>
    <w:uiPriority w:val="9"/>
    <w:rsid w:val="005A50E1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"/>
    <w:basedOn w:val="a0"/>
    <w:link w:val="20"/>
    <w:uiPriority w:val="9"/>
    <w:rsid w:val="005A50E1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5A50E1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5A50E1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5A50E1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5A50E1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5A50E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5A50E1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5A50E1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5A50E1"/>
    <w:pPr>
      <w:ind w:left="720"/>
      <w:contextualSpacing/>
    </w:pPr>
  </w:style>
  <w:style w:type="paragraph" w:styleId="a4">
    <w:name w:val="No Spacing"/>
    <w:uiPriority w:val="1"/>
    <w:qFormat/>
    <w:rsid w:val="005A50E1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5A50E1"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5A50E1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5A50E1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5A50E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5A50E1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5A50E1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5A50E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5A50E1"/>
    <w:rPr>
      <w:i/>
    </w:rPr>
  </w:style>
  <w:style w:type="paragraph" w:styleId="ab">
    <w:name w:val="header"/>
    <w:basedOn w:val="a"/>
    <w:link w:val="ac"/>
    <w:uiPriority w:val="99"/>
    <w:unhideWhenUsed/>
    <w:rsid w:val="005A50E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A50E1"/>
  </w:style>
  <w:style w:type="paragraph" w:styleId="ad">
    <w:name w:val="footer"/>
    <w:basedOn w:val="a"/>
    <w:link w:val="ae"/>
    <w:uiPriority w:val="99"/>
    <w:unhideWhenUsed/>
    <w:rsid w:val="005A50E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5A50E1"/>
  </w:style>
  <w:style w:type="paragraph" w:styleId="af">
    <w:name w:val="caption"/>
    <w:basedOn w:val="a"/>
    <w:next w:val="a"/>
    <w:uiPriority w:val="35"/>
    <w:semiHidden/>
    <w:unhideWhenUsed/>
    <w:qFormat/>
    <w:rsid w:val="005A50E1"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5A50E1"/>
  </w:style>
  <w:style w:type="table" w:customStyle="1" w:styleId="TableGridLight">
    <w:name w:val="Table Grid Light"/>
    <w:basedOn w:val="a1"/>
    <w:uiPriority w:val="59"/>
    <w:rsid w:val="005A50E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rsid w:val="005A50E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rsid w:val="005A50E1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1">
    <w:name w:val="Таблица-сетка 3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1">
    <w:name w:val="Таблица-сетка 41"/>
    <w:basedOn w:val="a1"/>
    <w:uiPriority w:val="5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2">
    <w:name w:val="Список-таблица 2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2">
    <w:name w:val="Список-таблица 3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A50E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A50E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A50E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A50E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A50E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A50E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A50E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A50E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A50E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A50E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A50E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A50E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A50E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A50E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sid w:val="005A50E1"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5A50E1"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sid w:val="005A50E1"/>
    <w:rPr>
      <w:sz w:val="18"/>
    </w:rPr>
  </w:style>
  <w:style w:type="character" w:styleId="af3">
    <w:name w:val="footnote reference"/>
    <w:basedOn w:val="a0"/>
    <w:uiPriority w:val="99"/>
    <w:unhideWhenUsed/>
    <w:rsid w:val="005A50E1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5A50E1"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5A50E1"/>
    <w:rPr>
      <w:sz w:val="20"/>
    </w:rPr>
  </w:style>
  <w:style w:type="character" w:styleId="af6">
    <w:name w:val="endnote reference"/>
    <w:basedOn w:val="a0"/>
    <w:uiPriority w:val="99"/>
    <w:semiHidden/>
    <w:unhideWhenUsed/>
    <w:rsid w:val="005A50E1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5A50E1"/>
    <w:pPr>
      <w:spacing w:after="57"/>
    </w:pPr>
  </w:style>
  <w:style w:type="paragraph" w:styleId="24">
    <w:name w:val="toc 2"/>
    <w:basedOn w:val="a"/>
    <w:next w:val="a"/>
    <w:uiPriority w:val="39"/>
    <w:unhideWhenUsed/>
    <w:rsid w:val="005A50E1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5A50E1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5A50E1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5A50E1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5A50E1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5A50E1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5A50E1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5A50E1"/>
    <w:pPr>
      <w:spacing w:after="57"/>
      <w:ind w:left="2268"/>
    </w:pPr>
  </w:style>
  <w:style w:type="paragraph" w:styleId="af7">
    <w:name w:val="TOC Heading"/>
    <w:uiPriority w:val="39"/>
    <w:unhideWhenUsed/>
    <w:rsid w:val="005A50E1"/>
  </w:style>
  <w:style w:type="paragraph" w:styleId="af8">
    <w:name w:val="table of figures"/>
    <w:basedOn w:val="a"/>
    <w:next w:val="a"/>
    <w:uiPriority w:val="99"/>
    <w:unhideWhenUsed/>
    <w:rsid w:val="005A50E1"/>
    <w:pPr>
      <w:spacing w:after="0"/>
    </w:pPr>
  </w:style>
  <w:style w:type="table" w:styleId="af9">
    <w:name w:val="Table Grid"/>
    <w:basedOn w:val="a1"/>
    <w:rsid w:val="005A50E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">
    <w:name w:val="Обычный М 2ур"/>
    <w:basedOn w:val="1"/>
    <w:qFormat/>
    <w:rsid w:val="005A50E1"/>
    <w:pPr>
      <w:numPr>
        <w:ilvl w:val="1"/>
      </w:numPr>
      <w:tabs>
        <w:tab w:val="left" w:pos="1843"/>
      </w:tabs>
      <w:ind w:left="1418" w:firstLine="0"/>
    </w:pPr>
  </w:style>
  <w:style w:type="paragraph" w:customStyle="1" w:styleId="1">
    <w:name w:val="Обычный М 1ур"/>
    <w:basedOn w:val="a"/>
    <w:rsid w:val="005A50E1"/>
    <w:pPr>
      <w:numPr>
        <w:numId w:val="2"/>
      </w:numPr>
      <w:tabs>
        <w:tab w:val="left" w:pos="1418"/>
      </w:tabs>
      <w:spacing w:after="0" w:line="360" w:lineRule="auto"/>
      <w:ind w:left="0" w:firstLine="851"/>
      <w:jc w:val="both"/>
    </w:pPr>
    <w:rPr>
      <w:rFonts w:ascii="Times New Roman" w:hAnsi="Times New Roman"/>
      <w:sz w:val="28"/>
    </w:rPr>
  </w:style>
  <w:style w:type="paragraph" w:styleId="afa">
    <w:name w:val="Normal (Web)"/>
    <w:basedOn w:val="a"/>
    <w:uiPriority w:val="99"/>
    <w:unhideWhenUsed/>
    <w:rsid w:val="00BB1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B1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507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5073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4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94548C4A-6E14-4F35-BF5A-9B801384D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</TotalTime>
  <Pages>17</Pages>
  <Words>5488</Words>
  <Characters>31286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Стройнадзор Курской области</cp:lastModifiedBy>
  <cp:revision>3578</cp:revision>
  <cp:lastPrinted>2026-01-27T09:29:00Z</cp:lastPrinted>
  <dcterms:created xsi:type="dcterms:W3CDTF">2024-01-08T11:48:00Z</dcterms:created>
  <dcterms:modified xsi:type="dcterms:W3CDTF">2026-02-09T07:00:00Z</dcterms:modified>
</cp:coreProperties>
</file>